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Fruit and fishery production in Qinghai Province (1978-2020)</w:t>
      </w:r>
    </w:p>
    <w:p>
      <w:r>
        <w:rPr>
          <w:sz w:val="32"/>
        </w:rPr>
        <w:t>1、Description</w:t>
      </w:r>
    </w:p>
    <w:p>
      <w:pPr>
        <w:ind w:firstLine="432"/>
      </w:pPr>
      <w:r>
        <w:rPr>
          <w:sz w:val="22"/>
        </w:rPr>
        <w:t>The data set recorded the fruit and fishery production in Qinghai province from 1978 to 2020. The data were divided by total fruit output, actual orchard area at the end of the year, actual sporadic fruit trees at the end of the year, total output of aquatic products, and breeding area. The data are collected from qinghai Statistical Yearbook released by Qinghai Provincial Bureau of Statistics. The dataset contains 23 data tables, all of which have the same structure. For example, the 1978-1998 data table has 11 fields:</w:t>
        <w:br/>
        <w:t>Field 1: indicator</w:t>
        <w:br/>
        <w:t>Field 2: units</w:t>
        <w:br/>
        <w:t>Field 3:1978</w:t>
        <w:br/>
        <w:t>Field 4:1990</w:t>
        <w:br/>
        <w:t>Field 5:1992</w:t>
        <w:br/>
        <w:t>Field 6:1993</w:t>
        <w:br/>
        <w:t>Field 7:1994</w:t>
        <w:br/>
        <w:t>Field 8:1995</w:t>
        <w:br/>
        <w:t>Field 9:1996</w:t>
        <w:br/>
        <w:t>Field 10:1997</w:t>
        <w:br/>
        <w:t>Field 11:1998</w:t>
      </w:r>
    </w:p>
    <w:p>
      <w:r>
        <w:rPr>
          <w:sz w:val="32"/>
        </w:rPr>
        <w:t>2、Keywords</w:t>
      </w:r>
    </w:p>
    <w:p>
      <w:pPr>
        <w:ind w:left="432"/>
      </w:pPr>
      <w:r>
        <w:rPr>
          <w:sz w:val="22"/>
        </w:rPr>
        <w:t>Theme：</w:t>
      </w:r>
      <w:r>
        <w:rPr>
          <w:sz w:val="22"/>
        </w:rPr>
        <w:t>Social and Economic</w:t>
      </w:r>
      <w:r>
        <w:t>,</w:t>
      </w:r>
      <w:r>
        <w:rPr>
          <w:sz w:val="22"/>
        </w:rPr>
        <w:t>Output value of agriculture, forestry, fishery and animal husbandry</w:t>
        <w:br/>
      </w:r>
      <w:r>
        <w:rPr>
          <w:sz w:val="22"/>
        </w:rPr>
        <w:t>Discipline：</w:t>
      </w:r>
      <w:r>
        <w:rPr>
          <w:sz w:val="22"/>
        </w:rPr>
        <w:t>Human-nature Relationship</w:t>
        <w:br/>
      </w:r>
      <w:r>
        <w:rPr>
          <w:sz w:val="22"/>
        </w:rPr>
        <w:t>Places：</w:t>
      </w:r>
      <w:r>
        <w:rPr>
          <w:sz w:val="22"/>
        </w:rPr>
        <w:t>Qinghai Province</w:t>
        <w:br/>
      </w:r>
      <w:r>
        <w:rPr>
          <w:sz w:val="22"/>
        </w:rPr>
        <w:t>Time：</w:t>
      </w:r>
      <w:r>
        <w:rPr>
          <w:sz w:val="22"/>
        </w:rPr>
        <w:t>1978-2020</w:t>
      </w:r>
    </w:p>
    <w:p>
      <w:r>
        <w:rPr>
          <w:sz w:val="32"/>
        </w:rPr>
        <w:t>3、Data details</w:t>
      </w:r>
    </w:p>
    <w:p>
      <w:pPr>
        <w:ind w:left="432"/>
      </w:pPr>
      <w:r>
        <w:rPr>
          <w:sz w:val="22"/>
        </w:rPr>
        <w:t>1.Scale：None</w:t>
      </w:r>
    </w:p>
    <w:p>
      <w:pPr>
        <w:ind w:left="432"/>
      </w:pPr>
      <w:r>
        <w:rPr>
          <w:sz w:val="22"/>
        </w:rPr>
        <w:t>2.Projection：</w:t>
      </w:r>
    </w:p>
    <w:p>
      <w:pPr>
        <w:ind w:left="432"/>
      </w:pPr>
      <w:r>
        <w:rPr>
          <w:sz w:val="22"/>
        </w:rPr>
        <w:t>3.Filesize：0.376MB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1977-12-31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Fruit and fishery production in Qinghai Province (1978-2020).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