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Nujiang River Water Resources Temporal and Spatial Distribution Data Set (1998-2017)</w:t>
      </w:r>
    </w:p>
    <w:p>
      <w:r>
        <w:rPr>
          <w:sz w:val="32"/>
        </w:rPr>
        <w:t>1、Description</w:t>
      </w:r>
    </w:p>
    <w:p>
      <w:pPr>
        <w:ind w:firstLine="432"/>
      </w:pPr>
      <w:r>
        <w:rPr>
          <w:sz w:val="22"/>
        </w:rPr>
        <w:t>This data is generated based on meteorological observation data, hydrological station data, combined with various assimilation data and remote sensing data, through the preparation of the Qinghai Tibet Plateau multi-level hydrological model system WEB-DHM (distributed hydrological model based on water and energy balance) coupling snow, glacier and frozen soil physical processes. The time resolution is monthly, the spatial resolution is 5km, and the original data format is ASCII text format, Data types include grid runoff and evaporation (if evaporation is less than 0, it means condensation; if runoff is less than 0, it means precipitation is less than evaporation in the month). If the asc cannot be opened normally in arcmap, please top the first 5 lines of the asc file.</w:t>
      </w:r>
    </w:p>
    <w:p>
      <w:r>
        <w:rPr>
          <w:sz w:val="32"/>
        </w:rPr>
        <w:t>2、Keywords</w:t>
      </w:r>
    </w:p>
    <w:p>
      <w:pPr>
        <w:ind w:left="432"/>
      </w:pPr>
      <w:r>
        <w:rPr>
          <w:sz w:val="22"/>
        </w:rPr>
        <w:t>Theme：</w:t>
      </w:r>
      <w:r>
        <w:rPr>
          <w:sz w:val="22"/>
        </w:rPr>
        <w:t>Lysimeter</w:t>
      </w:r>
      <w:r>
        <w:t>,</w:t>
      </w:r>
      <w:r>
        <w:rPr>
          <w:sz w:val="22"/>
        </w:rPr>
        <w:t>Precipitation</w:t>
      </w:r>
      <w:r>
        <w:t>,</w:t>
      </w:r>
      <w:r>
        <w:rPr>
          <w:sz w:val="22"/>
        </w:rPr>
        <w:t>Temperature</w:t>
      </w:r>
      <w:r>
        <w:t>,</w:t>
      </w:r>
      <w:r>
        <w:rPr>
          <w:sz w:val="22"/>
        </w:rPr>
        <w:t>Surface Water</w:t>
      </w:r>
      <w:r>
        <w:t>,</w:t>
      </w:r>
      <w:r>
        <w:rPr>
          <w:sz w:val="22"/>
        </w:rPr>
        <w:t>Land Use/Land Cover</w:t>
      </w:r>
      <w:r>
        <w:t>,</w:t>
      </w:r>
      <w:r>
        <w:rPr>
          <w:sz w:val="22"/>
        </w:rPr>
        <w:t>Snow</w:t>
      </w:r>
      <w:r>
        <w:t>,</w:t>
      </w:r>
      <w:r>
        <w:rPr>
          <w:sz w:val="22"/>
        </w:rPr>
        <w:t>Hydrology</w:t>
      </w:r>
      <w:r>
        <w:t>,</w:t>
      </w:r>
      <w:r>
        <w:rPr>
          <w:sz w:val="22"/>
        </w:rPr>
        <w:t>Glacier(Ice Sheet)</w:t>
      </w:r>
      <w:r>
        <w:t>,</w:t>
      </w:r>
      <w:r>
        <w:rPr>
          <w:sz w:val="22"/>
        </w:rPr>
        <w:t>Frozen Ground</w:t>
        <w:br/>
      </w:r>
      <w:r>
        <w:rPr>
          <w:sz w:val="22"/>
        </w:rPr>
        <w:t>Discipline：</w:t>
      </w:r>
      <w:r>
        <w:rPr>
          <w:sz w:val="22"/>
        </w:rPr>
        <w:t>Atmosphere</w:t>
      </w:r>
      <w:r>
        <w:t>,</w:t>
      </w:r>
      <w:r>
        <w:rPr>
          <w:sz w:val="22"/>
        </w:rPr>
        <w:t>Terrestrial Surface</w:t>
      </w:r>
      <w:r>
        <w:t>,</w:t>
      </w:r>
      <w:r>
        <w:rPr>
          <w:sz w:val="22"/>
        </w:rPr>
        <w:t>Cryosphere</w:t>
        <w:br/>
      </w:r>
      <w:r>
        <w:rPr>
          <w:sz w:val="22"/>
        </w:rPr>
        <w:t>Places：</w:t>
      </w:r>
      <w:r>
        <w:rPr>
          <w:sz w:val="22"/>
        </w:rPr>
        <w:t>Salween</w:t>
        <w:br/>
      </w:r>
      <w:r>
        <w:rPr>
          <w:sz w:val="22"/>
        </w:rPr>
        <w:t>Time：</w:t>
      </w:r>
      <w:r>
        <w:rPr>
          <w:sz w:val="22"/>
        </w:rPr>
        <w:t>1998~2017</w:t>
      </w:r>
    </w:p>
    <w:p>
      <w:r>
        <w:rPr>
          <w:sz w:val="32"/>
        </w:rPr>
        <w:t>3、Data details</w:t>
      </w:r>
    </w:p>
    <w:p>
      <w:pPr>
        <w:ind w:left="432"/>
      </w:pPr>
      <w:r>
        <w:rPr>
          <w:sz w:val="22"/>
        </w:rPr>
        <w:t>1.Scale：None</w:t>
      </w:r>
    </w:p>
    <w:p>
      <w:pPr>
        <w:ind w:left="432"/>
      </w:pPr>
      <w:r>
        <w:rPr>
          <w:sz w:val="22"/>
        </w:rPr>
        <w:t>2.Projection：</w:t>
      </w:r>
    </w:p>
    <w:p>
      <w:pPr>
        <w:ind w:left="432"/>
      </w:pPr>
      <w:r>
        <w:rPr>
          <w:sz w:val="22"/>
        </w:rPr>
        <w:t>3.Filesize：24.0MB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north：30.03</w:t>
            </w:r>
          </w:p>
        </w:tc>
        <w:tc>
          <w:tcPr>
            <w:tcW w:type="dxa" w:w="2880"/>
          </w:tcPr>
          <w:p>
            <w:r>
              <w:t>-</w:t>
            </w:r>
          </w:p>
        </w:tc>
      </w:tr>
      <w:tr>
        <w:tc>
          <w:tcPr>
            <w:tcW w:type="dxa" w:w="2880"/>
          </w:tcPr>
          <w:p>
            <w:r>
              <w:t>west：90.98</w:t>
            </w:r>
          </w:p>
        </w:tc>
        <w:tc>
          <w:tcPr>
            <w:tcW w:type="dxa" w:w="2880"/>
          </w:tcPr>
          <w:p>
            <w:r>
              <w:t>-</w:t>
            </w:r>
          </w:p>
        </w:tc>
        <w:tc>
          <w:tcPr>
            <w:tcW w:type="dxa" w:w="2880"/>
          </w:tcPr>
          <w:p>
            <w:r>
              <w:t>east：97.43</w:t>
            </w:r>
          </w:p>
        </w:tc>
      </w:tr>
      <w:tr>
        <w:tc>
          <w:tcPr>
            <w:tcW w:type="dxa" w:w="2880"/>
          </w:tcPr>
          <w:p>
            <w:r>
              <w:t>-</w:t>
            </w:r>
          </w:p>
        </w:tc>
        <w:tc>
          <w:tcPr>
            <w:tcW w:type="dxa" w:w="2880"/>
          </w:tcPr>
          <w:p>
            <w:r>
              <w:t>south：33.05</w:t>
            </w:r>
          </w:p>
        </w:tc>
        <w:tc>
          <w:tcPr>
            <w:tcW w:type="dxa" w:w="2880"/>
          </w:tcPr>
          <w:p>
            <w:r>
              <w:t>-</w:t>
            </w:r>
          </w:p>
        </w:tc>
      </w:tr>
    </w:tbl>
    <w:p>
      <w:r>
        <w:rPr>
          <w:sz w:val="32"/>
        </w:rPr>
        <w:t>5、Time frame:</w:t>
      </w:r>
      <w:r>
        <w:rPr>
          <w:sz w:val="22"/>
        </w:rPr>
        <w:t>1997-12-31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WANG Lei, CHAI   Chenhao . Nujiang River Water Resources Temporal and Spatial Distribution Data Set (1998-2017). A Big Earth Data Platform for Three Poles, doi:10.11888/Terre.tpdc.272890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XDA19070000）"Spatial–temporal changes in the polar water and ecosystem" subproject (subproject No: XDA19070301)</w:t>
        <w:br/>
      </w:r>
    </w:p>
    <w:p>
      <w:r>
        <w:rPr>
          <w:sz w:val="32"/>
        </w:rPr>
        <w:t>8、Data resource provider</w:t>
      </w:r>
    </w:p>
    <w:p>
      <w:pPr>
        <w:ind w:left="432"/>
      </w:pP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r>
        <w:rPr>
          <w:sz w:val="22"/>
        </w:rPr>
        <w:t xml:space="preserve">name: </w:t>
      </w:r>
      <w:r>
        <w:rPr>
          <w:sz w:val="22"/>
        </w:rPr>
        <w:t xml:space="preserve">CHAI   Chenhao </w:t>
        <w:br/>
      </w:r>
      <w:r>
        <w:rPr>
          <w:sz w:val="22"/>
        </w:rPr>
        <w:t xml:space="preserve">unit: </w:t>
      </w:r>
      <w:r>
        <w:rPr>
          <w:sz w:val="22"/>
        </w:rPr>
        <w:t>Institute of Tibetan Plateau Research, CAS</w:t>
        <w:br/>
      </w:r>
      <w:r>
        <w:rPr>
          <w:sz w:val="22"/>
        </w:rPr>
        <w:t xml:space="preserve">email: </w:t>
      </w:r>
      <w:r>
        <w:rPr>
          <w:sz w:val="22"/>
        </w:rPr>
        <w:t>chaichenhao@itpcas.ac.cn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