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Producer ex factory price index of Qinghai Province by production stage and industry category (1989-2020)</w:t>
      </w:r>
    </w:p>
    <w:p>
      <w:r>
        <w:rPr>
          <w:sz w:val="32"/>
        </w:rPr>
        <w:t>1、Description</w:t>
      </w:r>
    </w:p>
    <w:p>
      <w:pPr>
        <w:ind w:firstLine="432"/>
      </w:pPr>
      <w:r>
        <w:rPr>
          <w:sz w:val="22"/>
        </w:rPr>
        <w:t>The data set records the statistical data of producer price index (PPI) in Qinghai province from 1989 to 2020 by production stage and category of industrial products. The data are divided into core index, high technology, energy, primary products, intermediate products, final products and other industries. The data are collected from qinghai Statistical Yearbook released by Qinghai Provincial Bureau of Statistics. The dataset contains four data tables, which are: Producer Price Indices by Stage of production and category of industrial products 1989-2016 XLS, 2011-2017 XLS, 1989-2016 Producer Price Index (PPI) by Production stage and category of Industrial products (2011-2018) XLS and Producer Price Index (2011-2020) of Qinghai Province by production stage and category of Industrial products (2011-2020) XLS The data table structure is the same. For example, the data table from 2011 to 2017 has 8 fields:</w:t>
        <w:br/>
        <w:t>Field 1: indicator</w:t>
        <w:br/>
        <w:t>Field 2:2011</w:t>
        <w:br/>
        <w:t>Field 3:2012</w:t>
        <w:br/>
        <w:t>Field 4:2013</w:t>
        <w:br/>
        <w:t>Field 5:2014</w:t>
        <w:br/>
        <w:t>Field 6:2015</w:t>
        <w:br/>
        <w:t>Field 7:2016</w:t>
        <w:br/>
        <w:t>Field 8:2017</w:t>
      </w:r>
    </w:p>
    <w:p>
      <w:r>
        <w:rPr>
          <w:sz w:val="32"/>
        </w:rPr>
        <w:t>2、Keywords</w:t>
      </w:r>
    </w:p>
    <w:p>
      <w:pPr>
        <w:ind w:left="432"/>
      </w:pPr>
      <w:r>
        <w:rPr>
          <w:sz w:val="22"/>
        </w:rPr>
        <w:t>Theme：</w:t>
      </w:r>
      <w:r>
        <w:rPr>
          <w:sz w:val="22"/>
        </w:rPr>
        <w:t>By production stage</w:t>
      </w:r>
      <w:r>
        <w:t>,</w:t>
      </w:r>
      <w:r>
        <w:rPr>
          <w:sz w:val="22"/>
        </w:rPr>
        <w:t>By category</w:t>
      </w:r>
      <w:r>
        <w:t>,</w:t>
      </w:r>
      <w:r>
        <w:rPr>
          <w:sz w:val="22"/>
        </w:rPr>
        <w:t>Social and Economic</w:t>
      </w:r>
      <w:r>
        <w:t>,</w:t>
      </w:r>
      <w:r>
        <w:rPr>
          <w:sz w:val="22"/>
        </w:rPr>
        <w:t>Producer price index</w:t>
        <w:br/>
      </w:r>
      <w:r>
        <w:rPr>
          <w:sz w:val="22"/>
        </w:rPr>
        <w:t>Discipline：</w:t>
      </w:r>
      <w:r>
        <w:rPr>
          <w:sz w:val="22"/>
        </w:rPr>
        <w:t>Human-nature Relationship</w:t>
        <w:br/>
      </w:r>
      <w:r>
        <w:rPr>
          <w:sz w:val="22"/>
        </w:rPr>
        <w:t>Places：</w:t>
      </w:r>
      <w:r>
        <w:rPr>
          <w:sz w:val="22"/>
        </w:rPr>
        <w:t>Qinghai Province</w:t>
        <w:br/>
      </w:r>
      <w:r>
        <w:rPr>
          <w:sz w:val="22"/>
        </w:rPr>
        <w:t>Time：</w:t>
      </w:r>
      <w:r>
        <w:rPr>
          <w:sz w:val="22"/>
        </w:rPr>
        <w:t>1989-2020</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Producer ex factory price index of Qinghai Province by production stage and industry category (1989-2020).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