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Naqu Flux Observation Data (2018)</w:t>
      </w:r>
    </w:p>
    <w:p>
      <w:r>
        <w:rPr>
          <w:sz w:val="32"/>
        </w:rPr>
        <w:t>1、Description</w:t>
      </w:r>
    </w:p>
    <w:p>
      <w:pPr>
        <w:ind w:firstLine="432"/>
      </w:pPr>
      <w:r>
        <w:rPr>
          <w:sz w:val="22"/>
        </w:rPr>
        <w:t>This data set is the daily vorticity related flux observation data of Naqu flux station (31.64 ° N 92.01 ° E, 4598 m a.s.l.), including ecosystem net ecosystem productivity (NEP), total primary productivity (GPP) and ecosystem respiration (ER) data. The main steps of data pre-processing include wild point removal (± 3 σ）、 Coordinate axis rotation (3D wind rotation), Webb Pearman Leuning correction, outlier elimination, carbon flux interpolation and decomposition, etc. Missing data are interpolated through the nonlinear empirical formula between CO2 flux value (Fc) and environmental factors.</w:t>
      </w:r>
    </w:p>
    <w:p>
      <w:r>
        <w:rPr>
          <w:sz w:val="32"/>
        </w:rPr>
        <w:t>2、Keywords</w:t>
      </w:r>
    </w:p>
    <w:p>
      <w:pPr>
        <w:ind w:left="432"/>
      </w:pPr>
      <w:r>
        <w:rPr>
          <w:sz w:val="22"/>
        </w:rPr>
        <w:t>Theme：</w:t>
      </w:r>
      <w:r>
        <w:rPr>
          <w:sz w:val="22"/>
        </w:rPr>
        <w:t>Earth SurFace Processes</w:t>
      </w:r>
      <w:r>
        <w:t>,</w:t>
      </w:r>
      <w:r>
        <w:rPr>
          <w:sz w:val="22"/>
        </w:rPr>
        <w:t>Carbon flux</w:t>
      </w:r>
      <w:r>
        <w:t>,</w:t>
      </w:r>
      <w:r>
        <w:rPr>
          <w:sz w:val="22"/>
        </w:rPr>
        <w:t>Net ecosystem exchange</w:t>
        <w:br/>
      </w:r>
      <w:r>
        <w:rPr>
          <w:sz w:val="22"/>
        </w:rPr>
        <w:t>Discipline：</w:t>
      </w:r>
      <w:r>
        <w:rPr>
          <w:sz w:val="22"/>
        </w:rPr>
        <w:t>Terrestrial Surface</w:t>
        <w:br/>
      </w:r>
      <w:r>
        <w:rPr>
          <w:sz w:val="22"/>
        </w:rPr>
        <w:t>Places：</w:t>
      </w:r>
      <w:r>
        <w:rPr>
          <w:sz w:val="22"/>
        </w:rPr>
        <w:t>Three poles</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north：31.64</w:t>
            </w:r>
          </w:p>
        </w:tc>
        <w:tc>
          <w:tcPr>
            <w:tcW w:type="dxa" w:w="2880"/>
          </w:tcPr>
          <w:p>
            <w:r>
              <w:t>-</w:t>
            </w:r>
          </w:p>
        </w:tc>
      </w:tr>
      <w:tr>
        <w:tc>
          <w:tcPr>
            <w:tcW w:type="dxa" w:w="2880"/>
          </w:tcPr>
          <w:p>
            <w:r>
              <w:t>west：92.01</w:t>
            </w:r>
          </w:p>
        </w:tc>
        <w:tc>
          <w:tcPr>
            <w:tcW w:type="dxa" w:w="2880"/>
          </w:tcPr>
          <w:p>
            <w:r>
              <w:t>-</w:t>
            </w:r>
          </w:p>
        </w:tc>
        <w:tc>
          <w:tcPr>
            <w:tcW w:type="dxa" w:w="2880"/>
          </w:tcPr>
          <w:p>
            <w:r>
              <w:t>east：92.01</w:t>
            </w:r>
          </w:p>
        </w:tc>
      </w:tr>
      <w:tr>
        <w:tc>
          <w:tcPr>
            <w:tcW w:type="dxa" w:w="2880"/>
          </w:tcPr>
          <w:p>
            <w:r>
              <w:t>-</w:t>
            </w:r>
          </w:p>
        </w:tc>
        <w:tc>
          <w:tcPr>
            <w:tcW w:type="dxa" w:w="2880"/>
          </w:tcPr>
          <w:p>
            <w:r>
              <w:t>south：31.64</w:t>
            </w:r>
          </w:p>
        </w:tc>
        <w:tc>
          <w:tcPr>
            <w:tcW w:type="dxa" w:w="2880"/>
          </w:tcPr>
          <w:p>
            <w:r>
              <w:t>-</w:t>
            </w:r>
          </w:p>
        </w:tc>
      </w:tr>
    </w:tbl>
    <w:p>
      <w:r>
        <w:rPr>
          <w:sz w:val="32"/>
        </w:rPr>
        <w:t>5、Time frame:</w:t>
      </w:r>
      <w:r>
        <w:rPr>
          <w:sz w:val="22"/>
        </w:rPr>
        <w:t>2018-12-30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ZHANG Yangjian. Naqu Flux Observation Data (2018). A Big Earth Data Platform for Three Poles, doi:10.11888/Terre.tpdc.272862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ZHANG Yangjian</w:t>
        <w:br/>
      </w:r>
      <w:r>
        <w:rPr>
          <w:sz w:val="22"/>
        </w:rPr>
        <w:t xml:space="preserve">unit: </w:t>
      </w:r>
      <w:r>
        <w:rPr>
          <w:sz w:val="22"/>
        </w:rPr>
        <w:t>Institute of Geographic Sciences and Natural Resources Research, CAS</w:t>
        <w:br/>
      </w:r>
      <w:r>
        <w:rPr>
          <w:sz w:val="22"/>
        </w:rPr>
        <w:t xml:space="preserve">email: </w:t>
      </w:r>
      <w:r>
        <w:rPr>
          <w:sz w:val="22"/>
        </w:rPr>
        <w:t>zhangyj@igsnrr.ac.cn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