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urban built-up area in China (1992-2020) V1.0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derives from the articles: (1) He, C., Liu, Z., Tian, J., &amp; Ma, Q., (2014). Urban expansion dynamics and natural habitat loss in China: a multiscale landscape perspective. Global change biology, 20(9), 2886-2902.（2）Xu, M., He, C., Liu, Z., Dou, Y. (2016). How Did Urban Land Expand in China between 1992 and 2015? A Multi-Scale Landscape Analysis. PLoS ONE 11 (5): e0154839. To produce this dataset, the nighttime light data, vegetation index data, and land surface temperature data were preprocessed to obtain the multi-source remote sensing data in China from 1992 to 2020, and the economic regionalization, selection of samples, support vector machine classification, and inter-annual correction were used to extract the dynamic information of urban built-up area. According to the accuracy assessment based on Landsat TM/ETM+ data, Kappa coefficient is 0.60, overall accuracy is 92.62% This dataset has been used to assess the impacts of urban expansion on natural habitats and cropland, and can provide data support for understanding China’s urban expansion and its effects.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 Sensing Product</w:t>
      </w:r>
      <w:r>
        <w:t>,</w:t>
      </w:r>
      <w:r>
        <w:rPr>
          <w:sz w:val="22"/>
        </w:rPr>
        <w:t>Land Use/Land Cover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Land use change</w:t>
      </w:r>
      <w:r>
        <w:t>,</w:t>
      </w:r>
      <w:r>
        <w:rPr>
          <w:sz w:val="22"/>
        </w:rPr>
        <w:t>Land cover change</w:t>
      </w:r>
      <w:r>
        <w:t>,</w:t>
      </w:r>
      <w:r>
        <w:rPr>
          <w:sz w:val="22"/>
        </w:rPr>
        <w:t>Urban and rural area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1992 to 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3.Filesize：1.45MB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north：54.69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west：67.82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east：136.58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1991-12-31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XU   Min , HE Chunyang, LU   Wenlu , LIU Zhifeng. Dataset of urban built-up area in China (1992-2020) V1.0. A Big Earth Data Platform for Three Poles, doi:10.11888/HumanNat.tpdc.272851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He, C.Y., Liu, Z.F., Tian, J., &amp; Ma, Q. (2014). Urban expansion dynamics and natural habitat loss in China: a multiscale landscape perspective. Global change biology, 20(9), 2886-2902.</w:t>
        <w:br/>
        <w:br/>
      </w:r>
      <w:r>
        <w:t>Xu, M., He, C.Y., Liu, Z.F., &amp; Dou, Y.Y. (2016). How Did Urban Land Expand in China between 1992 and 2015? A Multi-Scale Landscape Analysis. PLoS ONE, 11(5), e0154839. doi:10.1371/journal.pone.0154839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National Key R&amp;D Program of China (Grant No.  2019YFA0607203)</w:t>
        <w:br/>
      </w:r>
      <w:r>
        <w:rPr>
          <w:sz w:val="22"/>
        </w:rPr>
        <w:t>Second Tibetan Plateau Scientific Expedition and Research Program (Grant No. 2019QZKK0405)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HE Chunyang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hcy@bnu.edu.cn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Zhifeng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zhifeng.liu@bnu.edu.cn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LU   Wenlu 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wenlu.lu@qq.com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XU   Min </w:t>
        <w:br/>
      </w:r>
      <w:r>
        <w:rPr>
          <w:sz w:val="22"/>
        </w:rPr>
        <w:t xml:space="preserve">unit: </w:t>
      </w:r>
      <w:r>
        <w:rPr>
          <w:sz w:val="22"/>
        </w:rPr>
        <w:t>Chengdu Plateau Meteorological Research Institute</w:t>
        <w:br/>
      </w:r>
      <w:r>
        <w:rPr>
          <w:sz w:val="22"/>
        </w:rPr>
        <w:t xml:space="preserve">email: </w:t>
      </w:r>
      <w:r>
        <w:rPr>
          <w:sz w:val="22"/>
        </w:rPr>
        <w:t>xm@mail.bnu.edu.cn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