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Calculation table of the realization of well off living standard in rural areas of Qinghai Province (1990-2002)</w:t>
      </w:r>
    </w:p>
    <w:p>
      <w:r>
        <w:rPr>
          <w:sz w:val="32"/>
        </w:rPr>
        <w:t>1、Description</w:t>
      </w:r>
    </w:p>
    <w:p>
      <w:pPr>
        <w:ind w:firstLine="432"/>
      </w:pPr>
      <w:r>
        <w:rPr>
          <w:sz w:val="22"/>
        </w:rPr>
        <w:t>This data set records the statistical data of the measurement table of the realization of the well-off living standard in rural areas of Qinghai Province, and the data is divided according to the realization of the well-off living standard in urban areas of Qinghai Province. The data are collected from the statistical yearbook of Qinghai Province issued by the Bureau of statistics of Qinghai Province. The data set consists of three data tables</w:t>
        <w:br/>
        <w:t>Calculation table of the realization of well-off living standard in cities and towns of Qinghai Province, 1990-2002.xls,</w:t>
        <w:br/>
        <w:t>Calculation table of realization of well off living standard in Qinghai Province from 1990 to 2002.xls,</w:t>
        <w:br/>
        <w:t>The calculation table of rural well-off living standard in Qinghai Province from 1990 to 2002.xls.</w:t>
        <w:br/>
        <w:t>The data table structure is similar. For example, there are four fields in the 1990-2002 data table of the well-off living standard in cities and towns of Qinghai Province</w:t>
        <w:br/>
        <w:t>Field 1: GDP per capita (yuan)</w:t>
        <w:br/>
        <w:t>Field 2: proportion of added value of tertiary industry (%)</w:t>
        <w:br/>
        <w:t>Field 3: per capita disposable income (yuan)</w:t>
        <w:br/>
        <w:t>Field 4: urban per capita housing area (M2)</w:t>
      </w:r>
    </w:p>
    <w:p>
      <w:r>
        <w:rPr>
          <w:sz w:val="32"/>
        </w:rPr>
        <w:t>2、Keywords</w:t>
      </w:r>
    </w:p>
    <w:p>
      <w:pPr>
        <w:ind w:left="432"/>
      </w:pPr>
      <w:r>
        <w:rPr>
          <w:sz w:val="22"/>
        </w:rPr>
        <w:t>Theme：</w:t>
      </w:r>
      <w:r>
        <w:rPr>
          <w:sz w:val="22"/>
        </w:rPr>
        <w:t>Agricultural economy</w:t>
      </w:r>
      <w:r>
        <w:t>,</w:t>
      </w:r>
      <w:r>
        <w:rPr>
          <w:sz w:val="22"/>
        </w:rPr>
        <w:t>Social and Economic</w:t>
      </w:r>
      <w:r>
        <w:t>,</w:t>
      </w:r>
      <w:r>
        <w:rPr>
          <w:sz w:val="22"/>
        </w:rPr>
        <w:t>Well-off standard of living survey</w:t>
        <w:br/>
      </w:r>
      <w:r>
        <w:rPr>
          <w:sz w:val="22"/>
        </w:rPr>
        <w:t>Discipline：</w:t>
      </w:r>
      <w:r>
        <w:rPr>
          <w:sz w:val="22"/>
        </w:rPr>
        <w:t>Human-nature Relationship</w:t>
        <w:br/>
      </w:r>
      <w:r>
        <w:rPr>
          <w:sz w:val="22"/>
        </w:rPr>
        <w:t>Places：</w:t>
      </w:r>
      <w:r>
        <w:rPr>
          <w:sz w:val="22"/>
        </w:rPr>
        <w:t>Qinghai Province</w:t>
        <w:br/>
      </w:r>
      <w:r>
        <w:rPr>
          <w:sz w:val="22"/>
        </w:rPr>
        <w:t>Time：</w:t>
      </w:r>
      <w:r>
        <w:rPr>
          <w:sz w:val="22"/>
        </w:rPr>
        <w:t>1990-2002</w:t>
      </w:r>
    </w:p>
    <w:p>
      <w:r>
        <w:rPr>
          <w:sz w:val="32"/>
        </w:rPr>
        <w:t>3、Data details</w:t>
      </w:r>
    </w:p>
    <w:p>
      <w:pPr>
        <w:ind w:left="432"/>
      </w:pPr>
      <w:r>
        <w:rPr>
          <w:sz w:val="22"/>
        </w:rPr>
        <w:t>1.Scale：None</w:t>
      </w:r>
    </w:p>
    <w:p>
      <w:pPr>
        <w:ind w:left="432"/>
      </w:pPr>
      <w:r>
        <w:rPr>
          <w:sz w:val="22"/>
        </w:rPr>
        <w:t>2.Projection：None</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1989-12-31 16:00:00+00:00</w:t>
      </w:r>
      <w:r>
        <w:rPr>
          <w:sz w:val="22"/>
        </w:rPr>
        <w:t>--</w:t>
      </w:r>
      <w:r>
        <w:rPr>
          <w:sz w:val="22"/>
        </w:rPr>
        <w:t>2002-12-30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Calculation table of the realization of well off living standard in rural areas of Qinghai Province (1990-2002).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