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Macro ecosystem pattern and evolution data of Qilian Mountains (1990-2015)</w:t>
      </w:r>
    </w:p>
    <w:p>
      <w:r>
        <w:rPr>
          <w:sz w:val="32"/>
        </w:rPr>
        <w:t>1、Description</w:t>
      </w:r>
    </w:p>
    <w:p>
      <w:pPr>
        <w:ind w:firstLine="432"/>
      </w:pPr>
      <w:r>
        <w:rPr>
          <w:sz w:val="22"/>
        </w:rPr>
        <w:t>Project based on Landsat_ Through manual interpretation and machine learning algorithm, tm30m remote sensing data has completed the extraction of spatial pattern distribution information of six types of ecosystems in Qilian Mountains from 1990 to 2015, including forest, farmland, grassland, wetland, settlement city and desert. This set of data can be used to study the evolution law of regional ecosystem macro pattern, ecosystem service function evaluation, major ecological restoration project planning and effect evaluation. The evolution of ecosystem macro pattern is a macro response to the evolution of natural processes driven by climate socio-economic coupling. It is also a direct reflection of land use and land cover changes. It is also an important data basis for the evaluation of the effectiveness of regional sustainable development. The research can provide data basis for the evaluation of green development index in Qilian mountain area.</w:t>
      </w:r>
    </w:p>
    <w:p>
      <w:r>
        <w:rPr>
          <w:sz w:val="32"/>
        </w:rPr>
        <w:t>2、Keywords</w:t>
      </w:r>
    </w:p>
    <w:p>
      <w:pPr>
        <w:ind w:left="432"/>
      </w:pPr>
      <w:r>
        <w:rPr>
          <w:sz w:val="22"/>
        </w:rPr>
        <w:t>Theme：</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Qilian Mountains</w:t>
        <w:br/>
      </w:r>
      <w:r>
        <w:rPr>
          <w:sz w:val="22"/>
        </w:rPr>
        <w:t>Time：</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3.Filesize：23.8MB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north：40.2</w:t>
            </w:r>
          </w:p>
        </w:tc>
        <w:tc>
          <w:tcPr>
            <w:tcW w:type="dxa" w:w="2880"/>
          </w:tcPr>
          <w:p>
            <w:r>
              <w:t>-</w:t>
            </w:r>
          </w:p>
        </w:tc>
      </w:tr>
      <w:tr>
        <w:tc>
          <w:tcPr>
            <w:tcW w:type="dxa" w:w="2880"/>
          </w:tcPr>
          <w:p>
            <w:r>
              <w:t>west：98.5</w:t>
            </w:r>
          </w:p>
        </w:tc>
        <w:tc>
          <w:tcPr>
            <w:tcW w:type="dxa" w:w="2880"/>
          </w:tcPr>
          <w:p>
            <w:r>
              <w:t>-</w:t>
            </w:r>
          </w:p>
        </w:tc>
        <w:tc>
          <w:tcPr>
            <w:tcW w:type="dxa" w:w="2880"/>
          </w:tcPr>
          <w:p>
            <w:r>
              <w:t>east：100.7</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1989-12-31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WU Feng. Macro ecosystem pattern and evolution data of Qilian Mountains (1990-2015). A Big Earth Data Platform for Three Poles, doi:10.11888/Terre.tpdc.272716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Feng</w:t>
        <w:br/>
      </w:r>
      <w:r>
        <w:rPr>
          <w:sz w:val="22"/>
        </w:rPr>
        <w:t xml:space="preserve">unit: </w:t>
      </w:r>
      <w:r>
        <w:rPr>
          <w:sz w:val="22"/>
        </w:rPr>
        <w:t>Institute of Geographical Sciences and Natural Resource Research, CAS</w:t>
        <w:br/>
      </w:r>
      <w:r>
        <w:rPr>
          <w:sz w:val="22"/>
        </w:rPr>
        <w:t xml:space="preserve">email: </w:t>
      </w:r>
      <w:r>
        <w:rPr>
          <w:sz w:val="22"/>
        </w:rPr>
        <w:t>wufeng@igsnrr.ac.cn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