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Industry added value and growth rate of Qinghai Province in Main Years (2013-2020)</w:t>
      </w:r>
    </w:p>
    <w:p>
      <w:r>
        <w:rPr>
          <w:sz w:val="32"/>
        </w:rPr>
        <w:t>1、Description</w:t>
      </w:r>
    </w:p>
    <w:p>
      <w:pPr>
        <w:ind w:firstLine="432"/>
      </w:pPr>
      <w:r>
        <w:rPr>
          <w:sz w:val="22"/>
        </w:rPr>
        <w:t>The data set recorded the statistical data of added value and growth rate of different industries in Qinghai province in major years. The data were classified according to different industries and divided according to years. The data are collected from qinghai Statistical Yearbook released by Qinghai Provincial Bureau of Statistics. The data set contains three data tables, respectively: added value and growth rate by industry in major years 2013-2015 XLS, added value and growth rate by industry in major years 2013-2016 XLS, added value and growth rate by industry in Qinghai Province 2017-2020 XLS, data table structure is the same. For example, the data table of 2016 has 4 fields:</w:t>
        <w:br/>
        <w:t>Field 1: Industry</w:t>
        <w:br/>
        <w:t>Field 2: Year</w:t>
        <w:br/>
        <w:t>Field 3: Total</w:t>
        <w:br/>
        <w:t>Field 4: Growth rate</w:t>
      </w:r>
    </w:p>
    <w:p>
      <w:r>
        <w:rPr>
          <w:sz w:val="32"/>
        </w:rPr>
        <w:t>2、Keywords</w:t>
      </w:r>
    </w:p>
    <w:p>
      <w:pPr>
        <w:ind w:left="432"/>
      </w:pPr>
      <w:r>
        <w:rPr>
          <w:sz w:val="22"/>
        </w:rPr>
        <w:t>Theme：</w:t>
      </w:r>
      <w:r>
        <w:rPr>
          <w:sz w:val="22"/>
        </w:rPr>
        <w:t>Social and Economic</w:t>
      </w:r>
      <w:r>
        <w:t>,</w:t>
      </w:r>
      <w:r>
        <w:rPr>
          <w:sz w:val="22"/>
        </w:rPr>
        <w:t>Industry added value</w:t>
      </w:r>
      <w:r>
        <w:t>,</w:t>
      </w:r>
      <w:r>
        <w:rPr>
          <w:sz w:val="22"/>
        </w:rPr>
        <w:t>Agricultural added value</w:t>
        <w:br/>
      </w:r>
      <w:r>
        <w:rPr>
          <w:sz w:val="22"/>
        </w:rPr>
        <w:t>Discipline：</w:t>
      </w:r>
      <w:r>
        <w:rPr>
          <w:sz w:val="22"/>
        </w:rPr>
        <w:t>Human-nature Relationship</w:t>
        <w:br/>
      </w:r>
      <w:r>
        <w:rPr>
          <w:sz w:val="22"/>
        </w:rPr>
        <w:t>Places：</w:t>
      </w:r>
      <w:r>
        <w:rPr>
          <w:sz w:val="22"/>
        </w:rPr>
        <w:t>Qinghai Province</w:t>
        <w:br/>
      </w:r>
      <w:r>
        <w:rPr>
          <w:sz w:val="22"/>
        </w:rPr>
        <w:t>Time：</w:t>
      </w:r>
      <w:r>
        <w:rPr>
          <w:sz w:val="22"/>
        </w:rPr>
        <w:t>2013-2020</w:t>
      </w:r>
    </w:p>
    <w:p>
      <w:r>
        <w:rPr>
          <w:sz w:val="32"/>
        </w:rPr>
        <w:t>3、Data details</w:t>
      </w:r>
    </w:p>
    <w:p>
      <w:pPr>
        <w:ind w:left="432"/>
      </w:pPr>
      <w:r>
        <w:rPr>
          <w:sz w:val="22"/>
        </w:rPr>
        <w:t>1.Scale：None</w:t>
      </w:r>
    </w:p>
    <w:p>
      <w:pPr>
        <w:ind w:left="432"/>
      </w:pPr>
      <w:r>
        <w:rPr>
          <w:sz w:val="22"/>
        </w:rPr>
        <w:t>2.Projection：</w:t>
      </w:r>
    </w:p>
    <w:p>
      <w:pPr>
        <w:ind w:left="432"/>
      </w:pPr>
      <w:r>
        <w:rPr>
          <w:sz w:val="22"/>
        </w:rPr>
        <w:t>3.Filesize：0.019MB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2012-12-31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Industry added value and growth rate of Qinghai Province in Main Years (2013-2020).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