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0BEE9" w14:textId="77777777" w:rsidR="0013457C" w:rsidRDefault="000C452D" w:rsidP="000C452D">
      <w:pPr>
        <w:pStyle w:val="a3"/>
        <w:widowControl/>
        <w:adjustRightInd w:val="0"/>
        <w:snapToGrid w:val="0"/>
        <w:spacing w:before="600" w:beforeAutospacing="0" w:after="300" w:afterAutospacing="0" w:line="360" w:lineRule="auto"/>
        <w:ind w:left="720"/>
        <w:jc w:val="center"/>
        <w:rPr>
          <w:rFonts w:ascii="黑体" w:eastAsia="黑体" w:hAnsi="宋体" w:cs="黑体"/>
          <w:color w:val="004186"/>
          <w:sz w:val="30"/>
          <w:szCs w:val="30"/>
        </w:rPr>
      </w:pPr>
      <w:r>
        <w:rPr>
          <w:rFonts w:ascii="黑体" w:eastAsia="黑体" w:hAnsi="宋体" w:cs="黑体" w:hint="eastAsia"/>
          <w:color w:val="004186"/>
          <w:sz w:val="30"/>
          <w:szCs w:val="30"/>
        </w:rPr>
        <w:t>2019</w:t>
      </w:r>
      <w:r>
        <w:rPr>
          <w:rFonts w:ascii="黑体" w:eastAsia="黑体" w:hAnsi="宋体" w:cs="黑体" w:hint="eastAsia"/>
          <w:color w:val="004186"/>
          <w:sz w:val="30"/>
          <w:szCs w:val="30"/>
        </w:rPr>
        <w:t>年黄南州国民经济和社会发展统计公报</w:t>
      </w:r>
    </w:p>
    <w:p w14:paraId="65A894E8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  <w:jc w:val="center"/>
      </w:pPr>
      <w:r>
        <w:t>来源：黄南州统计局</w:t>
      </w:r>
      <w:r>
        <w:t xml:space="preserve"> </w:t>
      </w:r>
      <w:r>
        <w:t>日期：</w:t>
      </w:r>
      <w:r>
        <w:t xml:space="preserve">2020-04-15 11:37:00      </w:t>
      </w:r>
    </w:p>
    <w:p w14:paraId="0F658531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> </w:t>
      </w:r>
    </w:p>
    <w:p w14:paraId="44B35469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</w:t>
      </w:r>
      <w:r>
        <w:t>2019</w:t>
      </w:r>
      <w:r>
        <w:t>年，在州委州政府的坚强领导下，全州上下坚持以习近平新时代中国特色社会主义思想为指导，全面贯彻落实党的十九大、省委十三届六次全会、州委十二届八次全会精神，结合黄南实际，坚持稳中求进工作总基调，以</w:t>
      </w:r>
      <w:r>
        <w:t>“</w:t>
      </w:r>
      <w:r>
        <w:t>一优两高</w:t>
      </w:r>
      <w:r>
        <w:t>”</w:t>
      </w:r>
      <w:r>
        <w:t>和</w:t>
      </w:r>
      <w:r>
        <w:t>“</w:t>
      </w:r>
      <w:r>
        <w:t>三区建设</w:t>
      </w:r>
      <w:r>
        <w:t>”</w:t>
      </w:r>
      <w:r>
        <w:t>为抓手，积极应对困难，狠抓落实，全州经济实现了平稳较快增长，人民生活持续改善，各项社会事业得到进一步发展。</w:t>
      </w:r>
      <w:r>
        <w:t> </w:t>
      </w:r>
    </w:p>
    <w:p w14:paraId="2EBA0F0C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一、综合</w:t>
      </w:r>
      <w:r>
        <w:t> </w:t>
      </w:r>
    </w:p>
    <w:p w14:paraId="32DFFD1A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全州地区生产总值</w:t>
      </w:r>
      <w:r>
        <w:t>100.95</w:t>
      </w:r>
      <w:r>
        <w:t>亿元，按可比价格计算比上年增长</w:t>
      </w:r>
      <w:r>
        <w:t>7.7%</w:t>
      </w:r>
      <w:r>
        <w:t>。其中</w:t>
      </w:r>
      <w:r>
        <w:t>:</w:t>
      </w:r>
      <w:r>
        <w:t>第一产业增加值</w:t>
      </w:r>
      <w:r>
        <w:t>26.06</w:t>
      </w:r>
      <w:r>
        <w:t>亿元，增长</w:t>
      </w:r>
      <w:r>
        <w:t>4.5%</w:t>
      </w:r>
      <w:r>
        <w:t>；第二产业增加值</w:t>
      </w:r>
      <w:r>
        <w:t>26.24</w:t>
      </w:r>
      <w:r>
        <w:t>亿元，增长</w:t>
      </w:r>
      <w:r>
        <w:t>9.7%</w:t>
      </w:r>
      <w:r>
        <w:t>；第三产业增加值</w:t>
      </w:r>
      <w:r>
        <w:t>48.65</w:t>
      </w:r>
      <w:r>
        <w:t>亿元，增长</w:t>
      </w:r>
      <w:r>
        <w:t>8.2%</w:t>
      </w:r>
      <w:r>
        <w:t>。三次产业结构为</w:t>
      </w:r>
      <w:r>
        <w:t>25.82</w:t>
      </w:r>
      <w:r>
        <w:t>：</w:t>
      </w:r>
      <w:r>
        <w:t>25.99</w:t>
      </w:r>
      <w:r>
        <w:t>：</w:t>
      </w:r>
      <w:r>
        <w:t>48.19</w:t>
      </w:r>
      <w:r>
        <w:t>。</w:t>
      </w:r>
      <w:r>
        <w:t> </w:t>
      </w:r>
    </w:p>
    <w:p w14:paraId="55FD9BB2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</w:t>
      </w:r>
      <w:r>
        <w:t>——</w:t>
      </w:r>
      <w:r>
        <w:t>全州地方财政公共预算收入</w:t>
      </w:r>
      <w:r>
        <w:t>3.48</w:t>
      </w:r>
      <w:r>
        <w:t>亿元，比上年增长</w:t>
      </w:r>
      <w:r>
        <w:t>10.2%</w:t>
      </w:r>
      <w:r>
        <w:t>。其中税收收入</w:t>
      </w:r>
      <w:r>
        <w:t>1.86</w:t>
      </w:r>
      <w:r>
        <w:t>亿元，下降</w:t>
      </w:r>
      <w:r>
        <w:t>7.03%</w:t>
      </w:r>
      <w:r>
        <w:t>；非税收收入</w:t>
      </w:r>
      <w:r>
        <w:t>1.63</w:t>
      </w:r>
      <w:r>
        <w:t>亿元，增长</w:t>
      </w:r>
      <w:r>
        <w:t>39.63%</w:t>
      </w:r>
      <w:r>
        <w:t>。全州地方财政公共预算支出</w:t>
      </w:r>
      <w:r>
        <w:t>109.03</w:t>
      </w:r>
      <w:r>
        <w:t>亿元，比上年增长</w:t>
      </w:r>
      <w:r>
        <w:t>26.72%</w:t>
      </w:r>
      <w:r>
        <w:t>。其中：一般公共服务支出</w:t>
      </w:r>
      <w:r>
        <w:t>9.42</w:t>
      </w:r>
      <w:r>
        <w:t>亿元，增长</w:t>
      </w:r>
      <w:r>
        <w:t>22.8%</w:t>
      </w:r>
      <w:r>
        <w:t>；教育支出</w:t>
      </w:r>
      <w:r>
        <w:t>14.06</w:t>
      </w:r>
      <w:r>
        <w:t>亿元，增长</w:t>
      </w:r>
      <w:r>
        <w:t>10.67%</w:t>
      </w:r>
      <w:r>
        <w:t>；社会保障和就业支出</w:t>
      </w:r>
      <w:r>
        <w:t>13.11</w:t>
      </w:r>
      <w:r>
        <w:t>亿元，增长</w:t>
      </w:r>
      <w:r>
        <w:t>7.17%</w:t>
      </w:r>
      <w:r>
        <w:t>；医疗卫生支出</w:t>
      </w:r>
      <w:r>
        <w:t>9.19</w:t>
      </w:r>
      <w:r>
        <w:t>亿元，增长</w:t>
      </w:r>
      <w:r>
        <w:t>33.11%</w:t>
      </w:r>
      <w:r>
        <w:t>。</w:t>
      </w:r>
      <w:r>
        <w:t> </w:t>
      </w:r>
    </w:p>
    <w:p w14:paraId="7D4ADFEA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</w:t>
      </w:r>
      <w:r>
        <w:t>——</w:t>
      </w:r>
      <w:r>
        <w:t>全年同仁县居民消费价格指数累计上涨</w:t>
      </w:r>
      <w:r>
        <w:t>1.8%</w:t>
      </w:r>
      <w:r>
        <w:t>，其中</w:t>
      </w:r>
      <w:r>
        <w:t>:</w:t>
      </w:r>
      <w:r>
        <w:t>食品烟酒上涨</w:t>
      </w:r>
      <w:r>
        <w:t>5.0%</w:t>
      </w:r>
      <w:r>
        <w:t>、衣着上涨</w:t>
      </w:r>
      <w:r>
        <w:t>3.5%</w:t>
      </w:r>
      <w:r>
        <w:t>、居住上涨</w:t>
      </w:r>
      <w:r>
        <w:t>0.7%</w:t>
      </w:r>
      <w:r>
        <w:t>、教育文化和娱乐上涨</w:t>
      </w:r>
      <w:r>
        <w:t>2.1%</w:t>
      </w:r>
      <w:r>
        <w:t>、其他用品和服务上涨</w:t>
      </w:r>
      <w:r>
        <w:t>5.8%</w:t>
      </w:r>
      <w:r>
        <w:t>；生活用品及服务、交通和通信、医疗保健三类</w:t>
      </w:r>
      <w:r>
        <w:lastRenderedPageBreak/>
        <w:t>分别下降</w:t>
      </w:r>
      <w:r>
        <w:t>0.5%</w:t>
      </w:r>
      <w:r>
        <w:t>、</w:t>
      </w:r>
      <w:r>
        <w:t>2.9%</w:t>
      </w:r>
      <w:r>
        <w:t>、</w:t>
      </w:r>
      <w:r>
        <w:t>2.6%</w:t>
      </w:r>
      <w:r>
        <w:t>。在食品烟酒中畜肉类价格累计上涨</w:t>
      </w:r>
      <w:r>
        <w:t>15.4%</w:t>
      </w:r>
      <w:r>
        <w:t>，其中：猪、牛、羊肉分别上涨</w:t>
      </w:r>
      <w:r>
        <w:t>38.4%</w:t>
      </w:r>
      <w:r>
        <w:t>、</w:t>
      </w:r>
      <w:r>
        <w:t>11.1%</w:t>
      </w:r>
      <w:r>
        <w:t>、</w:t>
      </w:r>
      <w:r>
        <w:t>14.6%</w:t>
      </w:r>
      <w:r>
        <w:t>。</w:t>
      </w:r>
      <w:r>
        <w:t> </w:t>
      </w:r>
    </w:p>
    <w:p w14:paraId="3C7D158F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</w:t>
      </w:r>
      <w:r>
        <w:t>——</w:t>
      </w:r>
      <w:r>
        <w:t>全州参加机关事业单位养老保险</w:t>
      </w:r>
      <w:r>
        <w:t>17194</w:t>
      </w:r>
      <w:r>
        <w:t>人。其中参保在职职工</w:t>
      </w:r>
      <w:r>
        <w:t>11221</w:t>
      </w:r>
      <w:r>
        <w:t>人；退休人员</w:t>
      </w:r>
      <w:r>
        <w:t>5973</w:t>
      </w:r>
      <w:r>
        <w:t>人。城镇职工养老保险参保人数</w:t>
      </w:r>
      <w:r>
        <w:t>18459</w:t>
      </w:r>
      <w:r>
        <w:t>人。其中：在职</w:t>
      </w:r>
      <w:r>
        <w:t>职工</w:t>
      </w:r>
      <w:r>
        <w:t>15075</w:t>
      </w:r>
      <w:r>
        <w:t>人，退休人员</w:t>
      </w:r>
      <w:r>
        <w:t>3384</w:t>
      </w:r>
      <w:r>
        <w:t>人。工伤保险参保职工</w:t>
      </w:r>
      <w:r>
        <w:t>25772</w:t>
      </w:r>
      <w:r>
        <w:t>人，城乡居民养老保险参保人员</w:t>
      </w:r>
      <w:r>
        <w:t>129641</w:t>
      </w:r>
      <w:r>
        <w:t>人。参加基本医疗保险的人数</w:t>
      </w:r>
      <w:r>
        <w:t>25764</w:t>
      </w:r>
      <w:r>
        <w:t>人，其中</w:t>
      </w:r>
      <w:r>
        <w:t>:</w:t>
      </w:r>
      <w:r>
        <w:t>参保在职职工</w:t>
      </w:r>
      <w:r>
        <w:t>18354</w:t>
      </w:r>
      <w:r>
        <w:t>人，参保离退休人员</w:t>
      </w:r>
      <w:r>
        <w:t>7410</w:t>
      </w:r>
      <w:r>
        <w:t>人。城乡居民医疗保险参保人数</w:t>
      </w:r>
      <w:r>
        <w:t>22.19</w:t>
      </w:r>
      <w:r>
        <w:t>万人，失业保险参保人数</w:t>
      </w:r>
      <w:r>
        <w:t>10236</w:t>
      </w:r>
      <w:r>
        <w:t>人，城镇登记失业率为</w:t>
      </w:r>
      <w:r>
        <w:t>1.76%</w:t>
      </w:r>
      <w:r>
        <w:t>，比上年增长</w:t>
      </w:r>
      <w:r>
        <w:t>0.08</w:t>
      </w:r>
      <w:r>
        <w:t>个百分点。</w:t>
      </w:r>
      <w:r>
        <w:t> </w:t>
      </w:r>
    </w:p>
    <w:p w14:paraId="25B0EB0A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</w:t>
      </w:r>
      <w:r>
        <w:t>——</w:t>
      </w:r>
      <w:r>
        <w:t>全州现有城镇低保对象</w:t>
      </w:r>
      <w:r>
        <w:t>3600</w:t>
      </w:r>
      <w:r>
        <w:t>户</w:t>
      </w:r>
      <w:r>
        <w:t>5524</w:t>
      </w:r>
      <w:r>
        <w:t>人，农村低保对象</w:t>
      </w:r>
      <w:r>
        <w:t>12304</w:t>
      </w:r>
      <w:r>
        <w:t>户</w:t>
      </w:r>
      <w:r>
        <w:t>47905</w:t>
      </w:r>
      <w:r>
        <w:t>人。累计兑现城镇低保金</w:t>
      </w:r>
      <w:r>
        <w:t>4109</w:t>
      </w:r>
      <w:r>
        <w:t>万元，兑现农牧区低保金</w:t>
      </w:r>
      <w:r>
        <w:t>1.82</w:t>
      </w:r>
      <w:r>
        <w:t>亿元。城乡医疗救助累计</w:t>
      </w:r>
      <w:r>
        <w:t>25045</w:t>
      </w:r>
      <w:r>
        <w:t>人次</w:t>
      </w:r>
      <w:r>
        <w:t>，医疗救助金</w:t>
      </w:r>
      <w:r>
        <w:t>4516.27</w:t>
      </w:r>
      <w:r>
        <w:t>万元。年内享受特困人员供养政策</w:t>
      </w:r>
      <w:r>
        <w:t>1059</w:t>
      </w:r>
      <w:r>
        <w:t>人，其中</w:t>
      </w:r>
      <w:r>
        <w:t>:</w:t>
      </w:r>
      <w:r>
        <w:t>集中供养老人</w:t>
      </w:r>
      <w:r>
        <w:t>253</w:t>
      </w:r>
      <w:r>
        <w:t>人，分散供养</w:t>
      </w:r>
      <w:r>
        <w:t>806</w:t>
      </w:r>
      <w:r>
        <w:t>人。</w:t>
      </w:r>
      <w:r>
        <w:t> </w:t>
      </w:r>
    </w:p>
    <w:p w14:paraId="0F359B2E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二、农业</w:t>
      </w:r>
      <w:r>
        <w:t> </w:t>
      </w:r>
    </w:p>
    <w:p w14:paraId="168EDE33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全州农林牧渔业增加值</w:t>
      </w:r>
      <w:r>
        <w:t>26.78</w:t>
      </w:r>
      <w:r>
        <w:t>亿元，比上年增长</w:t>
      </w:r>
      <w:r>
        <w:t>4.57%(</w:t>
      </w:r>
      <w:r>
        <w:t>按可比价计算</w:t>
      </w:r>
      <w:r>
        <w:t>)</w:t>
      </w:r>
      <w:r>
        <w:t>。其中：农业增加值</w:t>
      </w:r>
      <w:r>
        <w:t>4.35</w:t>
      </w:r>
      <w:r>
        <w:t>亿元</w:t>
      </w:r>
      <w:r>
        <w:t>,</w:t>
      </w:r>
      <w:r>
        <w:t>增长</w:t>
      </w:r>
      <w:r>
        <w:t>11.63%</w:t>
      </w:r>
      <w:r>
        <w:t>；林业增加值</w:t>
      </w:r>
      <w:r>
        <w:t>0.16</w:t>
      </w:r>
      <w:r>
        <w:t>亿元，下降</w:t>
      </w:r>
      <w:r>
        <w:t>8.71%</w:t>
      </w:r>
      <w:r>
        <w:t>；牧业增加值</w:t>
      </w:r>
      <w:r>
        <w:t>21.33</w:t>
      </w:r>
      <w:r>
        <w:t>亿元，增长</w:t>
      </w:r>
      <w:r>
        <w:t>3.17%</w:t>
      </w:r>
      <w:r>
        <w:t>；渔业增加值</w:t>
      </w:r>
      <w:r>
        <w:t>0.21</w:t>
      </w:r>
      <w:r>
        <w:t>亿元，增长</w:t>
      </w:r>
      <w:r>
        <w:t>7.79%</w:t>
      </w:r>
      <w:r>
        <w:t>；农林牧渔服务业增加值</w:t>
      </w:r>
      <w:r>
        <w:t>0.72</w:t>
      </w:r>
      <w:r>
        <w:t>亿元，增长</w:t>
      </w:r>
      <w:r>
        <w:t>7.08%</w:t>
      </w:r>
      <w:r>
        <w:t>。</w:t>
      </w:r>
      <w:r>
        <w:t> </w:t>
      </w:r>
    </w:p>
    <w:p w14:paraId="01EEFDA2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全年农作物总播种面积</w:t>
      </w:r>
      <w:r>
        <w:t>15725</w:t>
      </w:r>
      <w:r>
        <w:t>公顷，比上年减少</w:t>
      </w:r>
      <w:r>
        <w:t>723</w:t>
      </w:r>
      <w:r>
        <w:t>公顷，下降</w:t>
      </w:r>
      <w:r>
        <w:t>4.39%</w:t>
      </w:r>
      <w:r>
        <w:t>。其中：粮食播种面积</w:t>
      </w:r>
      <w:r>
        <w:t>7671</w:t>
      </w:r>
      <w:r>
        <w:t>公顷，下降</w:t>
      </w:r>
      <w:r>
        <w:t>0.45%</w:t>
      </w:r>
      <w:r>
        <w:t>。在粮食播种面积中，小麦播种面积为</w:t>
      </w:r>
      <w:r>
        <w:t>3823</w:t>
      </w:r>
      <w:r>
        <w:t>公顷</w:t>
      </w:r>
      <w:r>
        <w:t xml:space="preserve">, </w:t>
      </w:r>
      <w:r>
        <w:t>下降</w:t>
      </w:r>
      <w:r>
        <w:t>1.38%</w:t>
      </w:r>
      <w:r>
        <w:t>；青稞播种面积</w:t>
      </w:r>
      <w:r>
        <w:t>2201</w:t>
      </w:r>
      <w:r>
        <w:t>公顷，增长</w:t>
      </w:r>
      <w:r>
        <w:t>7.62%</w:t>
      </w:r>
      <w:r>
        <w:t>；豌豆播种面积</w:t>
      </w:r>
      <w:r>
        <w:t>292</w:t>
      </w:r>
      <w:r>
        <w:t>公顷，下降</w:t>
      </w:r>
      <w:r>
        <w:t>26.86%</w:t>
      </w:r>
      <w:r>
        <w:t>；马铃薯播种面积</w:t>
      </w:r>
      <w:r>
        <w:t>1003</w:t>
      </w:r>
      <w:r>
        <w:t>公顷，下降</w:t>
      </w:r>
      <w:r>
        <w:t>14.62%</w:t>
      </w:r>
      <w:r>
        <w:t>。油料播种面积</w:t>
      </w:r>
      <w:r>
        <w:t>2915</w:t>
      </w:r>
      <w:r>
        <w:t>公顷，下降</w:t>
      </w:r>
      <w:r>
        <w:t>29.48%</w:t>
      </w:r>
      <w:r>
        <w:t>。在油料播种面积中，油菜播种面积</w:t>
      </w:r>
      <w:r>
        <w:t>2806</w:t>
      </w:r>
      <w:r>
        <w:t>公顷，下降</w:t>
      </w:r>
      <w:r>
        <w:t>30.99%</w:t>
      </w:r>
      <w:r>
        <w:t>。蔬菜播种面积</w:t>
      </w:r>
      <w:r>
        <w:t>442</w:t>
      </w:r>
      <w:r>
        <w:t>公顷，下降</w:t>
      </w:r>
      <w:r>
        <w:t>9.68%</w:t>
      </w:r>
      <w:r>
        <w:t>。其他作物播种面积</w:t>
      </w:r>
      <w:r>
        <w:t>4696</w:t>
      </w:r>
      <w:r>
        <w:t>公顷，增长</w:t>
      </w:r>
      <w:r>
        <w:t>18.98%</w:t>
      </w:r>
      <w:r>
        <w:t>。在农产品产量中，粮食总产量</w:t>
      </w:r>
      <w:r>
        <w:t>3.07</w:t>
      </w:r>
      <w:r>
        <w:t>万吨，增长</w:t>
      </w:r>
      <w:r>
        <w:t>2.86%</w:t>
      </w:r>
      <w:r>
        <w:t>；油料总产量</w:t>
      </w:r>
      <w:r>
        <w:t>0.5</w:t>
      </w:r>
      <w:r>
        <w:t>万</w:t>
      </w:r>
      <w:r>
        <w:t>吨，下降</w:t>
      </w:r>
      <w:r>
        <w:t>20.42%</w:t>
      </w:r>
      <w:r>
        <w:t>；蔬菜产量</w:t>
      </w:r>
      <w:r>
        <w:t>1.18</w:t>
      </w:r>
      <w:r>
        <w:t>万吨，下降</w:t>
      </w:r>
      <w:r>
        <w:t>11.71%</w:t>
      </w:r>
      <w:r>
        <w:t>。</w:t>
      </w:r>
      <w:r>
        <w:t> </w:t>
      </w:r>
    </w:p>
    <w:p w14:paraId="4884DEAE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lastRenderedPageBreak/>
        <w:t xml:space="preserve">　　全州草食牲畜存栏</w:t>
      </w:r>
      <w:r>
        <w:t>167.27</w:t>
      </w:r>
      <w:r>
        <w:t>万头（只），比上年减少</w:t>
      </w:r>
      <w:r>
        <w:t>0.25</w:t>
      </w:r>
      <w:r>
        <w:t>万头（只）。其中大牲畜</w:t>
      </w:r>
      <w:r>
        <w:t>66.67</w:t>
      </w:r>
      <w:r>
        <w:t>万头，</w:t>
      </w:r>
      <w:r>
        <w:t xml:space="preserve"> </w:t>
      </w:r>
      <w:r>
        <w:t>增加</w:t>
      </w:r>
      <w:r>
        <w:t>9.5</w:t>
      </w:r>
      <w:r>
        <w:t>万头；羊</w:t>
      </w:r>
      <w:r>
        <w:t>  100.6</w:t>
      </w:r>
      <w:r>
        <w:t>万只，</w:t>
      </w:r>
      <w:r>
        <w:t xml:space="preserve"> </w:t>
      </w:r>
      <w:r>
        <w:t>减少</w:t>
      </w:r>
      <w:r>
        <w:t>9.75</w:t>
      </w:r>
      <w:r>
        <w:t>万头。全州育活仔畜</w:t>
      </w:r>
      <w:r>
        <w:t>79.56</w:t>
      </w:r>
      <w:r>
        <w:t>万头</w:t>
      </w:r>
      <w:r>
        <w:t>(</w:t>
      </w:r>
      <w:r>
        <w:t>只</w:t>
      </w:r>
      <w:r>
        <w:t>),</w:t>
      </w:r>
      <w:r>
        <w:t>成活率为</w:t>
      </w:r>
      <w:r>
        <w:t>97.49%</w:t>
      </w:r>
      <w:r>
        <w:t>，比上年下降</w:t>
      </w:r>
      <w:r>
        <w:t>0.17</w:t>
      </w:r>
      <w:r>
        <w:t>个百分点；成幼畜死亡</w:t>
      </w:r>
      <w:r>
        <w:t>  1.89</w:t>
      </w:r>
      <w:r>
        <w:t>万头（只），死亡率为</w:t>
      </w:r>
      <w:r>
        <w:t>1.13%</w:t>
      </w:r>
      <w:r>
        <w:t>，比上年增加</w:t>
      </w:r>
      <w:r>
        <w:t>0.22</w:t>
      </w:r>
      <w:r>
        <w:t>个百分点。肉类总产量达</w:t>
      </w:r>
      <w:r>
        <w:t>30900</w:t>
      </w:r>
      <w:r>
        <w:t>吨，减少</w:t>
      </w:r>
      <w:r>
        <w:t>8292</w:t>
      </w:r>
      <w:r>
        <w:t>吨。其中：牛肉</w:t>
      </w:r>
      <w:r>
        <w:t>    20000</w:t>
      </w:r>
      <w:r>
        <w:t>吨，减少</w:t>
      </w:r>
      <w:r>
        <w:t>4302</w:t>
      </w:r>
      <w:r>
        <w:t>吨；羊肉</w:t>
      </w:r>
      <w:r>
        <w:t>10800</w:t>
      </w:r>
      <w:r>
        <w:t>吨，减少</w:t>
      </w:r>
      <w:r>
        <w:t>3653</w:t>
      </w:r>
      <w:r>
        <w:t>吨。牛奶产量</w:t>
      </w:r>
      <w:r>
        <w:t>49490</w:t>
      </w:r>
      <w:r>
        <w:t>吨，增加</w:t>
      </w:r>
      <w:r>
        <w:t>11598</w:t>
      </w:r>
      <w:r>
        <w:t>吨。羊毛产量</w:t>
      </w:r>
      <w:r>
        <w:t>1004</w:t>
      </w:r>
      <w:r>
        <w:t>吨，</w:t>
      </w:r>
      <w:r>
        <w:t xml:space="preserve"> </w:t>
      </w:r>
      <w:r>
        <w:t>减少</w:t>
      </w:r>
      <w:r>
        <w:t>49</w:t>
      </w:r>
      <w:r>
        <w:t>吨。</w:t>
      </w:r>
      <w:r>
        <w:t> </w:t>
      </w:r>
    </w:p>
    <w:p w14:paraId="2C5FA736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三、工业和建筑业</w:t>
      </w:r>
      <w:r>
        <w:t> </w:t>
      </w:r>
    </w:p>
    <w:p w14:paraId="6C9E7F9B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全州工业增加值</w:t>
      </w:r>
      <w:r>
        <w:t>17.05</w:t>
      </w:r>
      <w:r>
        <w:t>亿元，比上年增长</w:t>
      </w:r>
      <w:r>
        <w:t>9.19%</w:t>
      </w:r>
      <w:r>
        <w:t>。其中规模以上工业增加值</w:t>
      </w:r>
      <w:r>
        <w:t>14.45</w:t>
      </w:r>
      <w:r>
        <w:t>亿元，增长</w:t>
      </w:r>
      <w:r>
        <w:t>8%;</w:t>
      </w:r>
      <w:r>
        <w:t>规模以下工业增加值</w:t>
      </w:r>
      <w:r>
        <w:t>2.59</w:t>
      </w:r>
      <w:r>
        <w:t>亿元，增长</w:t>
      </w:r>
      <w:r>
        <w:t>16.29%</w:t>
      </w:r>
      <w:r>
        <w:t>。从经济类型看：国有企业增加值</w:t>
      </w:r>
      <w:r>
        <w:t>1.01</w:t>
      </w:r>
      <w:r>
        <w:t>亿元，增长</w:t>
      </w:r>
      <w:r>
        <w:t>8.7%</w:t>
      </w:r>
      <w:r>
        <w:t>；股份制企业增加值</w:t>
      </w:r>
      <w:r>
        <w:t>10.73</w:t>
      </w:r>
      <w:r>
        <w:t>亿元，增长</w:t>
      </w:r>
      <w:r>
        <w:t>6.9%;</w:t>
      </w:r>
      <w:r>
        <w:t>外商及港澳台企业增加值</w:t>
      </w:r>
      <w:r>
        <w:t>3.4</w:t>
      </w:r>
      <w:r>
        <w:t>亿元，增长</w:t>
      </w:r>
      <w:r>
        <w:t>7.5%</w:t>
      </w:r>
      <w:r>
        <w:t>。从轻重工业看，轻工业增加值</w:t>
      </w:r>
      <w:r>
        <w:t>1.95</w:t>
      </w:r>
      <w:r>
        <w:t>亿元，增长</w:t>
      </w:r>
      <w:r>
        <w:t>11.5%;</w:t>
      </w:r>
      <w:r>
        <w:t>重工业增加值</w:t>
      </w:r>
      <w:r>
        <w:t>15.10</w:t>
      </w:r>
      <w:r>
        <w:t>亿元，增长</w:t>
      </w:r>
      <w:r>
        <w:t>8.4%</w:t>
      </w:r>
      <w:r>
        <w:t>。工业</w:t>
      </w:r>
      <w:r>
        <w:t>企业销售产值</w:t>
      </w:r>
      <w:r>
        <w:t>36.68</w:t>
      </w:r>
      <w:r>
        <w:t>亿元，比上年增长</w:t>
      </w:r>
      <w:r>
        <w:t>7.2%</w:t>
      </w:r>
      <w:r>
        <w:t>，产销率为</w:t>
      </w:r>
      <w:r>
        <w:t>97.44%</w:t>
      </w:r>
      <w:r>
        <w:t>，比上年下降</w:t>
      </w:r>
      <w:r>
        <w:t>1.62</w:t>
      </w:r>
      <w:r>
        <w:t>个百分点。发电量</w:t>
      </w:r>
      <w:r>
        <w:t>104.61</w:t>
      </w:r>
      <w:r>
        <w:t>亿度，增长</w:t>
      </w:r>
      <w:r>
        <w:t>6.5%</w:t>
      </w:r>
      <w:r>
        <w:t>；鲜、冷藏肉</w:t>
      </w:r>
      <w:r>
        <w:t>2805</w:t>
      </w:r>
      <w:r>
        <w:t>吨，增长</w:t>
      </w:r>
      <w:r>
        <w:t>13.9%</w:t>
      </w:r>
      <w:r>
        <w:t>；饮料</w:t>
      </w:r>
      <w:r>
        <w:t>32336</w:t>
      </w:r>
      <w:r>
        <w:t>吨，增长</w:t>
      </w:r>
      <w:r>
        <w:t>25.9%</w:t>
      </w:r>
      <w:r>
        <w:t>；乳制品</w:t>
      </w:r>
      <w:r>
        <w:t>437</w:t>
      </w:r>
      <w:r>
        <w:t>吨，增长</w:t>
      </w:r>
      <w:r>
        <w:t>8.4%</w:t>
      </w:r>
      <w:r>
        <w:t>；熟肉制品</w:t>
      </w:r>
      <w:r>
        <w:t>862</w:t>
      </w:r>
      <w:r>
        <w:t>吨，下降</w:t>
      </w:r>
      <w:r>
        <w:t>10.6%</w:t>
      </w:r>
      <w:r>
        <w:t>。</w:t>
      </w:r>
      <w:r>
        <w:t> </w:t>
      </w:r>
    </w:p>
    <w:p w14:paraId="179257F8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全州具有资质等级以上的建筑业企业</w:t>
      </w:r>
      <w:r>
        <w:t>20</w:t>
      </w:r>
      <w:r>
        <w:t>家，建筑业总产值</w:t>
      </w:r>
      <w:r>
        <w:t>7.98</w:t>
      </w:r>
      <w:r>
        <w:t>亿元，比上年增长</w:t>
      </w:r>
      <w:r>
        <w:t>8.1%</w:t>
      </w:r>
      <w:r>
        <w:t>。全州建筑企业签订合同额</w:t>
      </w:r>
      <w:r>
        <w:t>10.28</w:t>
      </w:r>
      <w:r>
        <w:t>亿元，增长</w:t>
      </w:r>
      <w:r>
        <w:t>2.3%</w:t>
      </w:r>
      <w:r>
        <w:t>。其中本年新签订合同额</w:t>
      </w:r>
      <w:r>
        <w:t>6.19</w:t>
      </w:r>
      <w:r>
        <w:t>亿元，增长</w:t>
      </w:r>
      <w:r>
        <w:t>12.5</w:t>
      </w:r>
      <w:r>
        <w:t>％；本年结转合同额</w:t>
      </w:r>
      <w:r>
        <w:t>4.09</w:t>
      </w:r>
      <w:r>
        <w:t>亿元，增长</w:t>
      </w:r>
      <w:r>
        <w:t>37.3%</w:t>
      </w:r>
      <w:r>
        <w:t>。</w:t>
      </w:r>
      <w:r>
        <w:t>房屋建筑施工面积</w:t>
      </w:r>
      <w:r>
        <w:t>34.99</w:t>
      </w:r>
      <w:r>
        <w:t>万平方米，增长</w:t>
      </w:r>
      <w:r>
        <w:t>1.2%</w:t>
      </w:r>
      <w:r>
        <w:t>；新开工房屋面积</w:t>
      </w:r>
      <w:r>
        <w:t>19.76</w:t>
      </w:r>
      <w:r>
        <w:t>万平方米，增长</w:t>
      </w:r>
      <w:r>
        <w:t>19.8%</w:t>
      </w:r>
      <w:r>
        <w:t>。</w:t>
      </w:r>
      <w:r>
        <w:t> </w:t>
      </w:r>
    </w:p>
    <w:p w14:paraId="644585E8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四、固定资产投资</w:t>
      </w:r>
      <w:r>
        <w:t> </w:t>
      </w:r>
    </w:p>
    <w:p w14:paraId="5A2EF3B1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全州</w:t>
      </w:r>
      <w:r>
        <w:t>500</w:t>
      </w:r>
      <w:r>
        <w:t>万以上固定资产投资比上年增长</w:t>
      </w:r>
      <w:r>
        <w:t>14.4%</w:t>
      </w:r>
      <w:r>
        <w:t>。全州第一产业投资增长</w:t>
      </w:r>
      <w:r>
        <w:t>3.8%</w:t>
      </w:r>
      <w:r>
        <w:t>；第二产业投资增长</w:t>
      </w:r>
      <w:r>
        <w:t>24.9</w:t>
      </w:r>
      <w:r>
        <w:t>％；第三产业投资增长</w:t>
      </w:r>
      <w:r>
        <w:t>14.2 %</w:t>
      </w:r>
      <w:r>
        <w:t>。三次产业的比重分别为</w:t>
      </w:r>
      <w:r>
        <w:t>10.26:13.39:76.35</w:t>
      </w:r>
      <w:r>
        <w:t>。全州基础设施投资增长</w:t>
      </w:r>
      <w:r>
        <w:t>6%</w:t>
      </w:r>
      <w:r>
        <w:t>，占全社会固定资产投资的比重为</w:t>
      </w:r>
      <w:r>
        <w:t>51.3%</w:t>
      </w:r>
      <w:r>
        <w:t>。其中：电力、热力、燃气和水生产供应</w:t>
      </w:r>
      <w:r>
        <w:lastRenderedPageBreak/>
        <w:t>业投资增长</w:t>
      </w:r>
      <w:r>
        <w:t>86.5%</w:t>
      </w:r>
      <w:r>
        <w:t>；交通运输和邮政业投资增长</w:t>
      </w:r>
      <w:r>
        <w:t>3%</w:t>
      </w:r>
      <w:r>
        <w:t>；水利、环境和公共设施管理业投资下降</w:t>
      </w:r>
      <w:r>
        <w:t>5.9%</w:t>
      </w:r>
      <w:r>
        <w:t>。</w:t>
      </w:r>
      <w:r>
        <w:t> </w:t>
      </w:r>
    </w:p>
    <w:p w14:paraId="5647A20B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五、国内贸易和旅游</w:t>
      </w:r>
      <w:r>
        <w:t> </w:t>
      </w:r>
    </w:p>
    <w:p w14:paraId="15206A8C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全州社会消费品零售总额</w:t>
      </w:r>
      <w:r>
        <w:t>11.79</w:t>
      </w:r>
      <w:r>
        <w:t>亿元，比上年增长</w:t>
      </w:r>
      <w:r>
        <w:t>   6.3%</w:t>
      </w:r>
      <w:r>
        <w:t>。按销售单位所在地分，城镇社会消费品零售额</w:t>
      </w:r>
      <w:r>
        <w:t>10.54</w:t>
      </w:r>
      <w:r>
        <w:t>亿元，增长</w:t>
      </w:r>
      <w:r>
        <w:t>5.8%</w:t>
      </w:r>
      <w:r>
        <w:t>；乡村社会消费品零售额</w:t>
      </w:r>
      <w:r>
        <w:t>1.25</w:t>
      </w:r>
      <w:r>
        <w:t>亿元，增长</w:t>
      </w:r>
      <w:r>
        <w:t>   10.5%</w:t>
      </w:r>
      <w:r>
        <w:t>。按消费形态分，商品零售</w:t>
      </w:r>
      <w:r>
        <w:t>8.86</w:t>
      </w:r>
      <w:r>
        <w:t>亿元，增长</w:t>
      </w:r>
      <w:r>
        <w:t>5.7%</w:t>
      </w:r>
      <w:r>
        <w:t>；餐饮收入</w:t>
      </w:r>
      <w:r>
        <w:t>2.93</w:t>
      </w:r>
      <w:r>
        <w:t>亿元，增长</w:t>
      </w:r>
      <w:r>
        <w:t>8.1%</w:t>
      </w:r>
      <w:r>
        <w:t>。</w:t>
      </w:r>
      <w:r>
        <w:t xml:space="preserve">  </w:t>
      </w:r>
    </w:p>
    <w:p w14:paraId="17A43B94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全年共接待国内外游客</w:t>
      </w:r>
      <w:r>
        <w:t>810.7</w:t>
      </w:r>
      <w:r>
        <w:t>万人次，比上年增长</w:t>
      </w:r>
      <w:r>
        <w:t>   20.5%</w:t>
      </w:r>
      <w:r>
        <w:t>。其中：境外游客</w:t>
      </w:r>
      <w:r>
        <w:t>0.3</w:t>
      </w:r>
      <w:r>
        <w:t>万人次；国内游客</w:t>
      </w:r>
      <w:r>
        <w:t>810.4</w:t>
      </w:r>
      <w:r>
        <w:t>万人次。旅游总收入</w:t>
      </w:r>
      <w:r>
        <w:t>23.52</w:t>
      </w:r>
      <w:r>
        <w:t>亿元，比上年增长</w:t>
      </w:r>
      <w:r>
        <w:t>20.5%</w:t>
      </w:r>
      <w:r>
        <w:t>。</w:t>
      </w:r>
      <w:r>
        <w:t> </w:t>
      </w:r>
    </w:p>
    <w:p w14:paraId="128E5185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六、交</w:t>
      </w:r>
      <w:r>
        <w:t>通和邮电</w:t>
      </w:r>
      <w:r>
        <w:t> </w:t>
      </w:r>
    </w:p>
    <w:p w14:paraId="78DA09FE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全州公路通车里程达</w:t>
      </w:r>
      <w:r>
        <w:t>5726</w:t>
      </w:r>
      <w:r>
        <w:t>公里，通油路乡（镇）达到</w:t>
      </w:r>
      <w:r>
        <w:t>33</w:t>
      </w:r>
      <w:r>
        <w:t>个，占全州乡（镇）的</w:t>
      </w:r>
      <w:r>
        <w:t>100%</w:t>
      </w:r>
      <w:r>
        <w:t>。全州拥有营运车辆</w:t>
      </w:r>
      <w:r>
        <w:t>1300</w:t>
      </w:r>
      <w:r>
        <w:t>辆，其中：货运车辆</w:t>
      </w:r>
      <w:r>
        <w:t>318</w:t>
      </w:r>
      <w:r>
        <w:t>辆；班线客车</w:t>
      </w:r>
      <w:r>
        <w:t>263</w:t>
      </w:r>
      <w:r>
        <w:t>辆；出租车</w:t>
      </w:r>
      <w:r>
        <w:t>624</w:t>
      </w:r>
      <w:r>
        <w:t>辆；公交车</w:t>
      </w:r>
      <w:r>
        <w:t>95</w:t>
      </w:r>
      <w:r>
        <w:t>辆。完成货物运输量</w:t>
      </w:r>
      <w:r>
        <w:t>654.3</w:t>
      </w:r>
      <w:r>
        <w:t>万吨</w:t>
      </w:r>
      <w:r>
        <w:t xml:space="preserve">, </w:t>
      </w:r>
      <w:r>
        <w:t>比上年增长</w:t>
      </w:r>
      <w:r>
        <w:t>0.2%</w:t>
      </w:r>
      <w:r>
        <w:t>，货物周转量</w:t>
      </w:r>
      <w:r>
        <w:t>20.87</w:t>
      </w:r>
      <w:r>
        <w:t>亿吨公里，比上年增长</w:t>
      </w:r>
      <w:r>
        <w:t>0.2%</w:t>
      </w:r>
      <w:r>
        <w:t>；客运量</w:t>
      </w:r>
      <w:r>
        <w:t>423</w:t>
      </w:r>
      <w:r>
        <w:t>万人次</w:t>
      </w:r>
      <w:r>
        <w:t xml:space="preserve">, </w:t>
      </w:r>
      <w:r>
        <w:t>比上年增长</w:t>
      </w:r>
      <w:r>
        <w:t>2.8%</w:t>
      </w:r>
      <w:r>
        <w:t>，客运周转量</w:t>
      </w:r>
      <w:r>
        <w:t>2.96</w:t>
      </w:r>
      <w:r>
        <w:t>亿人公里，比上年增长</w:t>
      </w:r>
      <w:r>
        <w:t>2.8%</w:t>
      </w:r>
      <w:r>
        <w:t>。</w:t>
      </w:r>
      <w:r>
        <w:t> </w:t>
      </w:r>
    </w:p>
    <w:p w14:paraId="5FBE5BB1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全州邮电业务总量</w:t>
      </w:r>
      <w:r>
        <w:t>2.13</w:t>
      </w:r>
      <w:r>
        <w:t>亿元，比上年下降</w:t>
      </w:r>
      <w:r>
        <w:t>16.7%</w:t>
      </w:r>
      <w:r>
        <w:t>。年末固定电话用户</w:t>
      </w:r>
      <w:r>
        <w:t>2.17</w:t>
      </w:r>
      <w:r>
        <w:t>万户，比上年末增长</w:t>
      </w:r>
      <w:r>
        <w:t>10.4%</w:t>
      </w:r>
      <w:r>
        <w:t>；移动电</w:t>
      </w:r>
      <w:r>
        <w:t>话用户</w:t>
      </w:r>
      <w:r>
        <w:t>32.48</w:t>
      </w:r>
      <w:r>
        <w:t>万户，比上年末下降</w:t>
      </w:r>
      <w:r>
        <w:t>8.6%</w:t>
      </w:r>
      <w:r>
        <w:t>。全州互联网用户</w:t>
      </w:r>
      <w:r>
        <w:t>4.78</w:t>
      </w:r>
      <w:r>
        <w:t>万户，比上年末增长</w:t>
      </w:r>
      <w:r>
        <w:t>11%</w:t>
      </w:r>
      <w:r>
        <w:t>。</w:t>
      </w:r>
      <w:r>
        <w:t> </w:t>
      </w:r>
    </w:p>
    <w:p w14:paraId="24D09069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七、金融和保险</w:t>
      </w:r>
      <w:r>
        <w:t> </w:t>
      </w:r>
    </w:p>
    <w:p w14:paraId="7040D054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</w:t>
      </w:r>
      <w:r>
        <w:t>12</w:t>
      </w:r>
      <w:r>
        <w:t>月末，全州金融机构各项存款余额为</w:t>
      </w:r>
      <w:r>
        <w:t>139.56</w:t>
      </w:r>
      <w:r>
        <w:t>亿元，比上年下降</w:t>
      </w:r>
      <w:r>
        <w:t>1.01%</w:t>
      </w:r>
      <w:r>
        <w:t>。其中：住户存款余额</w:t>
      </w:r>
      <w:r>
        <w:t>55.43</w:t>
      </w:r>
      <w:r>
        <w:t>亿元，增长</w:t>
      </w:r>
      <w:r>
        <w:t>8.99%</w:t>
      </w:r>
      <w:r>
        <w:t>；非金融企业存款余额</w:t>
      </w:r>
      <w:r>
        <w:t>10.71</w:t>
      </w:r>
      <w:r>
        <w:t>亿元，增长</w:t>
      </w:r>
      <w:r>
        <w:t>3.32%</w:t>
      </w:r>
      <w:r>
        <w:t>。各项贷款余额为</w:t>
      </w:r>
      <w:r>
        <w:t>65.18</w:t>
      </w:r>
      <w:r>
        <w:t>亿元，比上年增长</w:t>
      </w:r>
      <w:r>
        <w:lastRenderedPageBreak/>
        <w:t>11.71%</w:t>
      </w:r>
      <w:r>
        <w:t>，其中：短期贷款</w:t>
      </w:r>
      <w:r>
        <w:t>11.7</w:t>
      </w:r>
      <w:r>
        <w:t>亿元，增长</w:t>
      </w:r>
      <w:r>
        <w:t>34.67%</w:t>
      </w:r>
      <w:r>
        <w:t>；中长期贷款</w:t>
      </w:r>
      <w:r>
        <w:t>42.67</w:t>
      </w:r>
      <w:r>
        <w:t>亿元，增长</w:t>
      </w:r>
      <w:r>
        <w:t>10.28%</w:t>
      </w:r>
      <w:r>
        <w:t>。</w:t>
      </w:r>
      <w:r>
        <w:t> </w:t>
      </w:r>
    </w:p>
    <w:p w14:paraId="01850B99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全年保险公司保费收入</w:t>
      </w:r>
      <w:r>
        <w:t>1.73</w:t>
      </w:r>
      <w:r>
        <w:t>亿元，比上年增长</w:t>
      </w:r>
      <w:r>
        <w:t>   17.47%</w:t>
      </w:r>
      <w:r>
        <w:t>。其中：寿险保费收入</w:t>
      </w:r>
      <w:r>
        <w:t>0.27</w:t>
      </w:r>
      <w:r>
        <w:t>亿元，增长</w:t>
      </w:r>
      <w:r>
        <w:t>5.94%</w:t>
      </w:r>
      <w:r>
        <w:t>；财产险保费收入</w:t>
      </w:r>
      <w:r>
        <w:t>1.46</w:t>
      </w:r>
      <w:r>
        <w:t>亿元，增长</w:t>
      </w:r>
      <w:r>
        <w:t>19.83%</w:t>
      </w:r>
      <w:r>
        <w:t>。</w:t>
      </w:r>
      <w:r>
        <w:t> </w:t>
      </w:r>
    </w:p>
    <w:p w14:paraId="681AA168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八、教育和科技</w:t>
      </w:r>
      <w:r>
        <w:t> </w:t>
      </w:r>
    </w:p>
    <w:p w14:paraId="60AEEECB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年末全州有各类学校</w:t>
      </w:r>
      <w:r>
        <w:t>268</w:t>
      </w:r>
      <w:r>
        <w:t>所，在校学生</w:t>
      </w:r>
      <w:r>
        <w:t>64010</w:t>
      </w:r>
      <w:r>
        <w:t>人（包括职业学校、幼儿园、特校）。年内中等专业学校招生</w:t>
      </w:r>
      <w:r>
        <w:t>1242</w:t>
      </w:r>
      <w:r>
        <w:t>人，毕业生</w:t>
      </w:r>
      <w:r>
        <w:t>817</w:t>
      </w:r>
      <w:r>
        <w:t>人，在校学生</w:t>
      </w:r>
      <w:r>
        <w:t>3439</w:t>
      </w:r>
      <w:r>
        <w:t>人；普通中学招生</w:t>
      </w:r>
      <w:r>
        <w:t>6301</w:t>
      </w:r>
      <w:r>
        <w:t>人，毕业生</w:t>
      </w:r>
      <w:r>
        <w:t>6168</w:t>
      </w:r>
      <w:r>
        <w:t>人，在校学生</w:t>
      </w:r>
      <w:r>
        <w:t>18390</w:t>
      </w:r>
      <w:r>
        <w:t>人；小学招生</w:t>
      </w:r>
      <w:r>
        <w:t>5078</w:t>
      </w:r>
      <w:r>
        <w:t>人，毕业生</w:t>
      </w:r>
      <w:r>
        <w:t>4326</w:t>
      </w:r>
      <w:r>
        <w:t>人，在校学生</w:t>
      </w:r>
      <w:r>
        <w:t>27884</w:t>
      </w:r>
      <w:r>
        <w:t>人。全州学龄儿童净入学率</w:t>
      </w:r>
      <w:r>
        <w:t>100%</w:t>
      </w:r>
      <w:r>
        <w:t>，比上年增长</w:t>
      </w:r>
      <w:r>
        <w:t>0.2</w:t>
      </w:r>
      <w:r>
        <w:t>个百分点。九年义务教育巩固率</w:t>
      </w:r>
      <w:r>
        <w:t>96.03</w:t>
      </w:r>
      <w:r>
        <w:t>％，比上年增长</w:t>
      </w:r>
      <w:r>
        <w:t>0.83</w:t>
      </w:r>
      <w:r>
        <w:t>个百分点。</w:t>
      </w:r>
      <w:r>
        <w:t> </w:t>
      </w:r>
    </w:p>
    <w:p w14:paraId="320BC926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全年争取和实施各类科技项目</w:t>
      </w:r>
      <w:r>
        <w:t>12</w:t>
      </w:r>
      <w:r>
        <w:t>项，其中科技成果推广计划项目</w:t>
      </w:r>
      <w:r>
        <w:t>7</w:t>
      </w:r>
      <w:r>
        <w:t>项，共投入资金</w:t>
      </w:r>
      <w:r>
        <w:t>3500</w:t>
      </w:r>
      <w:r>
        <w:t>万元。</w:t>
      </w:r>
      <w:r>
        <w:t> </w:t>
      </w:r>
    </w:p>
    <w:p w14:paraId="093083C2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九、文化和卫</w:t>
      </w:r>
      <w:r>
        <w:t>生</w:t>
      </w:r>
      <w:r>
        <w:t> </w:t>
      </w:r>
    </w:p>
    <w:p w14:paraId="253B71DC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年末全州共有艺术专业团体</w:t>
      </w:r>
      <w:r>
        <w:t>10</w:t>
      </w:r>
      <w:r>
        <w:t>个，民间团体</w:t>
      </w:r>
      <w:r>
        <w:t>48</w:t>
      </w:r>
      <w:r>
        <w:t>个，文化馆</w:t>
      </w:r>
      <w:r>
        <w:t>5</w:t>
      </w:r>
      <w:r>
        <w:t>个，公共图书馆</w:t>
      </w:r>
      <w:r>
        <w:t>5</w:t>
      </w:r>
      <w:r>
        <w:t>个，一千瓦以上电视发射机</w:t>
      </w:r>
      <w:r>
        <w:t>6</w:t>
      </w:r>
      <w:r>
        <w:t>部，广播电视调频发射台和转播台</w:t>
      </w:r>
      <w:r>
        <w:t>54</w:t>
      </w:r>
      <w:r>
        <w:t>座，电视综合人口覆盖率为</w:t>
      </w:r>
      <w:r>
        <w:t>98.15%</w:t>
      </w:r>
      <w:r>
        <w:t>。有线广播电视用户</w:t>
      </w:r>
      <w:r>
        <w:t>9508</w:t>
      </w:r>
      <w:r>
        <w:t>户。</w:t>
      </w:r>
      <w:r>
        <w:t> </w:t>
      </w:r>
    </w:p>
    <w:p w14:paraId="748BCA3A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年末全州拥有卫生医疗机构</w:t>
      </w:r>
      <w:r>
        <w:t>351</w:t>
      </w:r>
      <w:r>
        <w:t>个，其中：综合医院</w:t>
      </w:r>
      <w:r>
        <w:t>4</w:t>
      </w:r>
      <w:r>
        <w:t>个；民族医院</w:t>
      </w:r>
      <w:r>
        <w:t>4</w:t>
      </w:r>
      <w:r>
        <w:t>个；专科疾病防治院</w:t>
      </w:r>
      <w:r>
        <w:t>1</w:t>
      </w:r>
      <w:r>
        <w:t>个；疾病预防控制中心</w:t>
      </w:r>
      <w:r>
        <w:t>5</w:t>
      </w:r>
      <w:r>
        <w:t>个；卫生监督所</w:t>
      </w:r>
      <w:r>
        <w:t>5</w:t>
      </w:r>
      <w:r>
        <w:t>个；采血机构</w:t>
      </w:r>
      <w:r>
        <w:t>1</w:t>
      </w:r>
      <w:r>
        <w:t>个；妇幼保健与计划生育服务中心</w:t>
      </w:r>
      <w:r>
        <w:t>5</w:t>
      </w:r>
      <w:r>
        <w:t>个；乡镇卫生院</w:t>
      </w:r>
      <w:r>
        <w:t>39</w:t>
      </w:r>
      <w:r>
        <w:t>个；村卫生室</w:t>
      </w:r>
      <w:r>
        <w:t>287</w:t>
      </w:r>
      <w:r>
        <w:t>个。年末实有病床数</w:t>
      </w:r>
      <w:r>
        <w:t>1507</w:t>
      </w:r>
      <w:r>
        <w:t>张</w:t>
      </w:r>
      <w:r>
        <w:t>,</w:t>
      </w:r>
      <w:r>
        <w:t>卫生职工人数</w:t>
      </w:r>
      <w:r>
        <w:t>2409</w:t>
      </w:r>
      <w:r>
        <w:t>人</w:t>
      </w:r>
      <w:r>
        <w:t>(</w:t>
      </w:r>
      <w:r>
        <w:t>含临聘人员</w:t>
      </w:r>
      <w:r>
        <w:t>)</w:t>
      </w:r>
      <w:r>
        <w:t>，其中：卫生技术人员</w:t>
      </w:r>
      <w:r>
        <w:t>213</w:t>
      </w:r>
      <w:r>
        <w:t>4</w:t>
      </w:r>
      <w:r>
        <w:t>人（含临聘人员）。</w:t>
      </w:r>
      <w:r>
        <w:t> </w:t>
      </w:r>
    </w:p>
    <w:p w14:paraId="31DA13F3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十、人口和人民生活</w:t>
      </w:r>
      <w:r>
        <w:t> </w:t>
      </w:r>
    </w:p>
    <w:p w14:paraId="163C14F1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lastRenderedPageBreak/>
        <w:t xml:space="preserve">　　年末全州总人口为</w:t>
      </w:r>
      <w:r>
        <w:t>280229</w:t>
      </w:r>
      <w:r>
        <w:t>人。全州出生人口</w:t>
      </w:r>
      <w:r>
        <w:t>4427</w:t>
      </w:r>
      <w:r>
        <w:t>人，出生率为</w:t>
      </w:r>
      <w:r>
        <w:t>15.8‰</w:t>
      </w:r>
      <w:r>
        <w:t>；死亡人口</w:t>
      </w:r>
      <w:r>
        <w:t>980</w:t>
      </w:r>
      <w:r>
        <w:t>人，死亡率为</w:t>
      </w:r>
      <w:r>
        <w:t>3.5‰</w:t>
      </w:r>
      <w:r>
        <w:t>；人口自然增长率为</w:t>
      </w:r>
      <w:r>
        <w:t>12.3‰</w:t>
      </w:r>
      <w:r>
        <w:t>。在总人口中，少数民族人口</w:t>
      </w:r>
      <w:r>
        <w:t>262972</w:t>
      </w:r>
      <w:r>
        <w:t>人，占总人口的</w:t>
      </w:r>
      <w:r>
        <w:t>93.84%</w:t>
      </w:r>
      <w:r>
        <w:t>。在少数民族人口中，其中：藏族</w:t>
      </w:r>
      <w:r>
        <w:t>192310</w:t>
      </w:r>
      <w:r>
        <w:t>人，蒙古族</w:t>
      </w:r>
      <w:r>
        <w:t>39411</w:t>
      </w:r>
      <w:r>
        <w:t>人，回族</w:t>
      </w:r>
      <w:r>
        <w:t>18110</w:t>
      </w:r>
      <w:r>
        <w:t>人。</w:t>
      </w:r>
      <w:r>
        <w:t> </w:t>
      </w:r>
    </w:p>
    <w:p w14:paraId="19FC15DA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全州全体居民人均可支配收入</w:t>
      </w:r>
      <w:r>
        <w:t>17058</w:t>
      </w:r>
      <w:r>
        <w:t>元，增长</w:t>
      </w:r>
      <w:r>
        <w:t>10.6%</w:t>
      </w:r>
      <w:r>
        <w:t>。在全体居民收入中，人均工资性收入</w:t>
      </w:r>
      <w:r>
        <w:t>8965</w:t>
      </w:r>
      <w:r>
        <w:t>元，增长</w:t>
      </w:r>
      <w:r>
        <w:t>8.8 %</w:t>
      </w:r>
      <w:r>
        <w:t>；人均经营净收入</w:t>
      </w:r>
      <w:r>
        <w:t>4895</w:t>
      </w:r>
      <w:r>
        <w:t>元，增长</w:t>
      </w:r>
      <w:r>
        <w:t>2.1%</w:t>
      </w:r>
      <w:r>
        <w:t>；人均财产</w:t>
      </w:r>
      <w:r>
        <w:t>性净收入</w:t>
      </w:r>
      <w:r>
        <w:t>596</w:t>
      </w:r>
      <w:r>
        <w:t>元，增长</w:t>
      </w:r>
      <w:r>
        <w:t>30%</w:t>
      </w:r>
      <w:r>
        <w:t>；人均转移性净收入</w:t>
      </w:r>
      <w:r>
        <w:t>2602</w:t>
      </w:r>
      <w:r>
        <w:t>元，增长</w:t>
      </w:r>
      <w:r>
        <w:t>34.5%</w:t>
      </w:r>
      <w:r>
        <w:t>。全州城镇常住居民人均可支配收入</w:t>
      </w:r>
      <w:r>
        <w:t>33221</w:t>
      </w:r>
      <w:r>
        <w:t>元，增长</w:t>
      </w:r>
      <w:r>
        <w:t>7%</w:t>
      </w:r>
      <w:r>
        <w:t>。在城镇居民收入中，人均工资性收入</w:t>
      </w:r>
      <w:r>
        <w:t>21927</w:t>
      </w:r>
      <w:r>
        <w:t>元，增长</w:t>
      </w:r>
      <w:r>
        <w:t>5.6%</w:t>
      </w:r>
      <w:r>
        <w:t>；人均经营性净收入</w:t>
      </w:r>
      <w:r>
        <w:t>5978</w:t>
      </w:r>
      <w:r>
        <w:t>元，下降</w:t>
      </w:r>
      <w:r>
        <w:t>0.5%</w:t>
      </w:r>
      <w:r>
        <w:t>；人均财产性净收入</w:t>
      </w:r>
      <w:r>
        <w:t>827</w:t>
      </w:r>
      <w:r>
        <w:t>元，增长</w:t>
      </w:r>
      <w:r>
        <w:t>9.5%</w:t>
      </w:r>
      <w:r>
        <w:t>；人均转移性净收入</w:t>
      </w:r>
      <w:r>
        <w:t>4489</w:t>
      </w:r>
      <w:r>
        <w:t>元，增长</w:t>
      </w:r>
      <w:r>
        <w:t>28%</w:t>
      </w:r>
      <w:r>
        <w:t>。全州农村常住居民人均可支配收入</w:t>
      </w:r>
      <w:r>
        <w:t>9951</w:t>
      </w:r>
      <w:r>
        <w:t>元，增长</w:t>
      </w:r>
      <w:r>
        <w:t>11.3%</w:t>
      </w:r>
      <w:r>
        <w:t>。在农村居民收入中，人均工资性收入</w:t>
      </w:r>
      <w:r>
        <w:t>3265</w:t>
      </w:r>
      <w:r>
        <w:t>元，增长</w:t>
      </w:r>
      <w:r>
        <w:t>7.6%</w:t>
      </w:r>
      <w:r>
        <w:t>；人均经营性净收入</w:t>
      </w:r>
      <w:r>
        <w:t>4419</w:t>
      </w:r>
      <w:r>
        <w:t>元，增长</w:t>
      </w:r>
      <w:r>
        <w:t>2.9%</w:t>
      </w:r>
      <w:r>
        <w:t>；人均财产性净收入</w:t>
      </w:r>
      <w:r>
        <w:t>495</w:t>
      </w:r>
      <w:r>
        <w:t>元，增长</w:t>
      </w:r>
      <w:r>
        <w:t>47.8%</w:t>
      </w:r>
      <w:r>
        <w:t>；人</w:t>
      </w:r>
      <w:r>
        <w:t>均转移性净收入</w:t>
      </w:r>
      <w:r>
        <w:t>1772</w:t>
      </w:r>
      <w:r>
        <w:t>元，增长</w:t>
      </w:r>
      <w:r>
        <w:t>38.2%</w:t>
      </w:r>
      <w:r>
        <w:t>。</w:t>
      </w:r>
      <w:r>
        <w:t> </w:t>
      </w:r>
    </w:p>
    <w:p w14:paraId="76DF1DCA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全体居民人均生活消费支出</w:t>
      </w:r>
      <w:r>
        <w:t>11530</w:t>
      </w:r>
      <w:r>
        <w:t>元，比上年增长</w:t>
      </w:r>
      <w:r>
        <w:t>  7.9%</w:t>
      </w:r>
      <w:r>
        <w:t>。其中：人均食品烟酒支出</w:t>
      </w:r>
      <w:r>
        <w:t>3989</w:t>
      </w:r>
      <w:r>
        <w:t>元，增长</w:t>
      </w:r>
      <w:r>
        <w:t>10.1%</w:t>
      </w:r>
      <w:r>
        <w:t>；人均衣着支出</w:t>
      </w:r>
      <w:r>
        <w:t>1106</w:t>
      </w:r>
      <w:r>
        <w:t>元，增长</w:t>
      </w:r>
      <w:r>
        <w:t>6.9%</w:t>
      </w:r>
      <w:r>
        <w:t>；人均居住支出</w:t>
      </w:r>
      <w:r>
        <w:t>1850</w:t>
      </w:r>
      <w:r>
        <w:t>元，增长</w:t>
      </w:r>
      <w:r>
        <w:t>0.8%</w:t>
      </w:r>
      <w:r>
        <w:t>；人均生活用品及服务支出</w:t>
      </w:r>
      <w:r>
        <w:t>854</w:t>
      </w:r>
      <w:r>
        <w:t>元，增长</w:t>
      </w:r>
      <w:r>
        <w:t>12.9%</w:t>
      </w:r>
      <w:r>
        <w:t>；人均交通和通讯支出</w:t>
      </w:r>
      <w:r>
        <w:t>1580</w:t>
      </w:r>
      <w:r>
        <w:t>元，增长</w:t>
      </w:r>
      <w:r>
        <w:t>19.9%</w:t>
      </w:r>
      <w:r>
        <w:t>；人均教育文化娱乐支出</w:t>
      </w:r>
      <w:r>
        <w:t>882</w:t>
      </w:r>
      <w:r>
        <w:t>元，下降</w:t>
      </w:r>
      <w:r>
        <w:t>1.3 %</w:t>
      </w:r>
      <w:r>
        <w:t>；人均医疗保健支出</w:t>
      </w:r>
      <w:r>
        <w:t>861</w:t>
      </w:r>
      <w:r>
        <w:t>元，下降</w:t>
      </w:r>
      <w:r>
        <w:t>5.5%</w:t>
      </w:r>
      <w:r>
        <w:t>；人均其他商品和服务支出</w:t>
      </w:r>
      <w:r>
        <w:t>407</w:t>
      </w:r>
      <w:r>
        <w:t>元，增长</w:t>
      </w:r>
      <w:r>
        <w:t>27.7%</w:t>
      </w:r>
      <w:r>
        <w:t>。在居民消费中</w:t>
      </w:r>
      <w:r>
        <w:t xml:space="preserve">, </w:t>
      </w:r>
      <w:r>
        <w:t>城镇常住居民人均生活消费支出</w:t>
      </w:r>
      <w:r>
        <w:t>1</w:t>
      </w:r>
      <w:r>
        <w:t>7822</w:t>
      </w:r>
      <w:r>
        <w:t>元，增长</w:t>
      </w:r>
      <w:r>
        <w:t>2.5%</w:t>
      </w:r>
      <w:r>
        <w:t>。其中：人均食品烟酒支出</w:t>
      </w:r>
      <w:r>
        <w:t>5734</w:t>
      </w:r>
      <w:r>
        <w:t>元，增长</w:t>
      </w:r>
      <w:r>
        <w:t>4.6%</w:t>
      </w:r>
      <w:r>
        <w:t>；人均衣着支出</w:t>
      </w:r>
      <w:r>
        <w:t xml:space="preserve"> 1537</w:t>
      </w:r>
      <w:r>
        <w:t>元，下降</w:t>
      </w:r>
      <w:r>
        <w:t>3%</w:t>
      </w:r>
      <w:r>
        <w:t>；人均居住支出</w:t>
      </w:r>
      <w:r>
        <w:t>3142</w:t>
      </w:r>
      <w:r>
        <w:t>元，下降</w:t>
      </w:r>
      <w:r>
        <w:t>7.8%</w:t>
      </w:r>
      <w:r>
        <w:t>；人均生活用品及服务支出</w:t>
      </w:r>
      <w:r>
        <w:t>1598</w:t>
      </w:r>
      <w:r>
        <w:t>元，增长</w:t>
      </w:r>
      <w:r>
        <w:t>8.8%</w:t>
      </w:r>
      <w:r>
        <w:t>；人均交通和通讯支出</w:t>
      </w:r>
      <w:r>
        <w:t>2360</w:t>
      </w:r>
      <w:r>
        <w:t>元，增长</w:t>
      </w:r>
      <w:r>
        <w:t>30.7%</w:t>
      </w:r>
      <w:r>
        <w:t>；人均教育文化娱乐支出</w:t>
      </w:r>
      <w:r>
        <w:t>1423</w:t>
      </w:r>
      <w:r>
        <w:t>元，下降</w:t>
      </w:r>
      <w:r>
        <w:t>9.6%</w:t>
      </w:r>
      <w:r>
        <w:t>；人均医疗保健支出</w:t>
      </w:r>
      <w:r>
        <w:t>1306</w:t>
      </w:r>
      <w:r>
        <w:t>元，下降</w:t>
      </w:r>
      <w:r>
        <w:t>15.1%</w:t>
      </w:r>
      <w:r>
        <w:t>；人均其他商品和服务支出</w:t>
      </w:r>
      <w:r>
        <w:t>722</w:t>
      </w:r>
      <w:r>
        <w:t>元，增长</w:t>
      </w:r>
      <w:r>
        <w:t>38.9%</w:t>
      </w:r>
      <w:r>
        <w:t>。在居民消费中</w:t>
      </w:r>
      <w:r>
        <w:t xml:space="preserve">, </w:t>
      </w:r>
      <w:r>
        <w:t>农村常住居民人均生活消费支出</w:t>
      </w:r>
      <w:r>
        <w:t>8764</w:t>
      </w:r>
      <w:r>
        <w:t>元，增长</w:t>
      </w:r>
      <w:r>
        <w:t>10.8%</w:t>
      </w:r>
      <w:r>
        <w:t>。其中：人均食品烟酒支出</w:t>
      </w:r>
      <w:r>
        <w:t>3222</w:t>
      </w:r>
      <w:r>
        <w:t>元，增长</w:t>
      </w:r>
      <w:r>
        <w:t>13%</w:t>
      </w:r>
      <w:r>
        <w:t>；人均衣着支出</w:t>
      </w:r>
      <w:r>
        <w:t>9</w:t>
      </w:r>
      <w:r>
        <w:t>17</w:t>
      </w:r>
      <w:r>
        <w:t>元，增长</w:t>
      </w:r>
      <w:r>
        <w:t>13.8%</w:t>
      </w:r>
      <w:r>
        <w:t>；人均居住支出</w:t>
      </w:r>
      <w:r>
        <w:t>1283</w:t>
      </w:r>
      <w:r>
        <w:t>元，增长</w:t>
      </w:r>
      <w:r>
        <w:t>8.4%</w:t>
      </w:r>
      <w:r>
        <w:t>；人均生活用品及服务支出</w:t>
      </w:r>
      <w:r>
        <w:t>527</w:t>
      </w:r>
      <w:r>
        <w:t>元，增长</w:t>
      </w:r>
      <w:r>
        <w:t>14.5%</w:t>
      </w:r>
      <w:r>
        <w:t>；人均交通和通讯支出</w:t>
      </w:r>
      <w:r>
        <w:t>1237</w:t>
      </w:r>
      <w:r>
        <w:t>元，</w:t>
      </w:r>
      <w:r>
        <w:lastRenderedPageBreak/>
        <w:t>增长</w:t>
      </w:r>
      <w:r>
        <w:t>10.9%</w:t>
      </w:r>
      <w:r>
        <w:t>；人均教育文化娱乐支出</w:t>
      </w:r>
      <w:r>
        <w:t>644</w:t>
      </w:r>
      <w:r>
        <w:t>元，增长</w:t>
      </w:r>
      <w:r>
        <w:t>5.3%</w:t>
      </w:r>
      <w:r>
        <w:t>；人均医疗保健支出</w:t>
      </w:r>
      <w:r>
        <w:t>666</w:t>
      </w:r>
      <w:r>
        <w:t>元，增长</w:t>
      </w:r>
      <w:r>
        <w:t>2.2%</w:t>
      </w:r>
      <w:r>
        <w:t>；人均其他商品和服务支出</w:t>
      </w:r>
      <w:r>
        <w:t>269</w:t>
      </w:r>
      <w:r>
        <w:t>元，增长</w:t>
      </w:r>
      <w:r>
        <w:t>14%</w:t>
      </w:r>
      <w:r>
        <w:t>。</w:t>
      </w:r>
      <w:r>
        <w:t> </w:t>
      </w:r>
    </w:p>
    <w:p w14:paraId="6886C72A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</w:t>
      </w:r>
      <w:r>
        <w:t xml:space="preserve">   </w:t>
      </w:r>
      <w:r>
        <w:t>十一、资源和环境</w:t>
      </w:r>
      <w:r>
        <w:t> </w:t>
      </w:r>
    </w:p>
    <w:p w14:paraId="15938EF8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年末全州森林面积</w:t>
      </w:r>
      <w:r>
        <w:t>53.72</w:t>
      </w:r>
      <w:r>
        <w:t>万公顷，森林覆盖率</w:t>
      </w:r>
      <w:r>
        <w:t>19.32%</w:t>
      </w:r>
      <w:r>
        <w:t>。国家重点公益林管护面积</w:t>
      </w:r>
      <w:r>
        <w:t>370.88</w:t>
      </w:r>
      <w:r>
        <w:t>万亩，天然林保护面积</w:t>
      </w:r>
      <w:r>
        <w:t>   472.31</w:t>
      </w:r>
      <w:r>
        <w:t>万亩。国家级自然保护区</w:t>
      </w:r>
      <w:r>
        <w:t>1</w:t>
      </w:r>
      <w:r>
        <w:t>个，面积</w:t>
      </w:r>
      <w:r>
        <w:t>2932.99</w:t>
      </w:r>
      <w:r>
        <w:t>平方公里。全年</w:t>
      </w:r>
      <w:r>
        <w:t>全民义务植树</w:t>
      </w:r>
      <w:r>
        <w:t>90</w:t>
      </w:r>
      <w:r>
        <w:t>万株。年末全州有各级环境监测站</w:t>
      </w:r>
      <w:r>
        <w:t>1</w:t>
      </w:r>
      <w:r>
        <w:t>个。</w:t>
      </w:r>
      <w:r>
        <w:t> </w:t>
      </w:r>
    </w:p>
    <w:p w14:paraId="58E08B78" w14:textId="77777777" w:rsidR="0013457C" w:rsidRDefault="000C452D" w:rsidP="000C452D">
      <w:pPr>
        <w:pStyle w:val="a3"/>
        <w:widowControl/>
        <w:adjustRightInd w:val="0"/>
        <w:snapToGrid w:val="0"/>
        <w:spacing w:line="360" w:lineRule="auto"/>
        <w:ind w:left="720"/>
      </w:pPr>
      <w:r>
        <w:t xml:space="preserve">　　资料来源：本公报中财政数据来自州财政局；全体居民人均可支配收入及消费、城镇常住居民人均可支配收入及消费、农村常住居民人均可支配收入及消费、居民消费价格数据来自国家统计局黄南州调查队；社会保障数据来自州人力资源社会保障局；社会福利数据来自州民政局；交通数据来自州交通运输局；邮电业务总量来自州邮政公司、电信公司、移动公司、联通公司；金融数据来自州人民银行；保险数据来自中国人民保险公司州财险公司和州寿险公司；教育数据来自州教育局；科技数据来自州科技局；文</w:t>
      </w:r>
      <w:r>
        <w:t>化、旅游、广电数据来自州文体旅游广电局；卫生数据来自州卫生健康委；资源和环境数据来自州林草局、州生态环境局。</w:t>
      </w:r>
      <w:r>
        <w:t> </w:t>
      </w:r>
    </w:p>
    <w:p w14:paraId="39537075" w14:textId="77777777" w:rsidR="0013457C" w:rsidRDefault="0013457C" w:rsidP="000C452D">
      <w:pPr>
        <w:adjustRightInd w:val="0"/>
        <w:snapToGrid w:val="0"/>
        <w:spacing w:line="360" w:lineRule="auto"/>
      </w:pPr>
    </w:p>
    <w:sectPr w:rsidR="001345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2070C9B"/>
    <w:rsid w:val="000C452D"/>
    <w:rsid w:val="0013457C"/>
    <w:rsid w:val="0207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477E23"/>
  <w15:docId w15:val="{AF77FAD8-70B3-4C7A-8534-CD62AF238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829</Words>
  <Characters>4726</Characters>
  <Application>Microsoft Office Word</Application>
  <DocSecurity>0</DocSecurity>
  <Lines>39</Lines>
  <Paragraphs>11</Paragraphs>
  <ScaleCrop>false</ScaleCrop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小米</dc:creator>
  <cp:lastModifiedBy>zhao hu</cp:lastModifiedBy>
  <cp:revision>3</cp:revision>
  <dcterms:created xsi:type="dcterms:W3CDTF">2020-09-24T12:22:00Z</dcterms:created>
  <dcterms:modified xsi:type="dcterms:W3CDTF">2021-01-04T03:13:00Z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