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青藏高原土地覆盖数据集（2001-2020）</w:t>
      </w:r>
    </w:p>
    <w:p>
      <w:r>
        <w:rPr>
          <w:sz w:val="22"/>
        </w:rPr>
        <w:t>英文标题：Dataset of Land cover over Tibetan Plateau From 2001 to 2020</w:t>
      </w:r>
    </w:p>
    <w:p>
      <w:r>
        <w:rPr>
          <w:sz w:val="32"/>
        </w:rPr>
        <w:t>1、摘要</w:t>
      </w:r>
    </w:p>
    <w:p>
      <w:pPr>
        <w:ind w:firstLine="432"/>
      </w:pPr>
      <w:r>
        <w:rPr>
          <w:sz w:val="22"/>
        </w:rPr>
        <w:t>土地覆盖是指地球表面当前所具有的自然和人为影响所形成的覆盖物，是地球表面的自然状态，如森林、草场、农田、土壤、冰川、湖泊、沼泽湿地及道路等。土地覆盖（Land Cover）数据集，源数据来自MODIS产品，经过数据格式转换、投影、重采样等预处理。现有格式为TIFF格式，投影为Krasovsky_1940_Albers投影。数据空间分辨率为1000米，时间上，从2001至2020年，每年提供一幅图像。土地覆盖产品的分类采用国际地圈生物圈计划（IGBP, International Geosphere Biosphere Programme）定义的17类，包括11类自然植被分类，3类土地利用和土地镶嵌，3类无植生土地分类。</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青藏高原</w:t>
        <w:br/>
      </w:r>
      <w:r>
        <w:rPr>
          <w:sz w:val="22"/>
        </w:rPr>
        <w:t>时间关键词：</w:t>
      </w:r>
      <w:r>
        <w:rPr>
          <w:sz w:val="22"/>
        </w:rPr>
        <w:t>2001-2020</w:t>
      </w:r>
    </w:p>
    <w:p>
      <w:r>
        <w:rPr>
          <w:sz w:val="32"/>
        </w:rPr>
        <w:t>3、数据细节</w:t>
      </w:r>
    </w:p>
    <w:p>
      <w:pPr>
        <w:ind w:left="432"/>
      </w:pPr>
      <w:r>
        <w:rPr>
          <w:sz w:val="22"/>
        </w:rPr>
        <w:t>1.比例尺：None</w:t>
      </w:r>
    </w:p>
    <w:p>
      <w:pPr>
        <w:ind w:left="432"/>
      </w:pPr>
      <w:r>
        <w:rPr>
          <w:sz w:val="22"/>
        </w:rPr>
        <w:t>2.投影：Albers</w:t>
      </w:r>
    </w:p>
    <w:p>
      <w:pPr>
        <w:ind w:left="432"/>
      </w:pPr>
      <w:r>
        <w:rPr>
          <w:sz w:val="22"/>
        </w:rPr>
        <w:t>3.文件大小：71.68MB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西：73.5</w:t>
            </w:r>
          </w:p>
        </w:tc>
        <w:tc>
          <w:tcPr>
            <w:tcW w:type="dxa" w:w="2880"/>
          </w:tcPr>
          <w:p>
            <w:r>
              <w:t>-</w:t>
            </w:r>
          </w:p>
        </w:tc>
        <w:tc>
          <w:tcPr>
            <w:tcW w:type="dxa" w:w="2880"/>
          </w:tcPr>
          <w:p>
            <w:r>
              <w:t>东：104.42</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朱军涛. 青藏高原土地覆盖数据集（2001-2020）. 时空三极环境大数据平台, DOI:10.5067/MODIS/MCD12Q1.006, CSTR:, </w:t>
      </w:r>
      <w:r>
        <w:t>2022</w:t>
      </w:r>
      <w:r>
        <w:t>.[</w:t>
      </w:r>
      <w:r>
        <w:t xml:space="preserve">ZHU   Juntao . Dataset of Land cover over Tibetan Plateau From 2001 to 2020. A Big Earth Data Platform for Three Poles, DOI:10.5067/MODIS/MCD12Q1.006, CSTR:,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朱军涛</w:t>
        <w:br/>
      </w:r>
      <w:r>
        <w:rPr>
          <w:sz w:val="22"/>
        </w:rPr>
        <w:t xml:space="preserve">单位: </w:t>
      </w:r>
      <w:r>
        <w:rPr>
          <w:sz w:val="22"/>
        </w:rPr>
        <w:t>中国科学院地理科学与资源研究所</w:t>
        <w:br/>
      </w:r>
      <w:r>
        <w:rPr>
          <w:sz w:val="22"/>
        </w:rPr>
        <w:t xml:space="preserve">电子邮件: </w:t>
      </w:r>
      <w:r>
        <w:rPr>
          <w:sz w:val="22"/>
        </w:rPr>
        <w:t>zhujt@igsnrr.ac.cn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