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青海省不分地区医疗机构、床位及人员数（1952-2020）</w:t>
      </w:r>
    </w:p>
    <w:p>
      <w:r>
        <w:rPr>
          <w:sz w:val="22"/>
        </w:rPr>
        <w:t>英文标题：Number of medical institutions, beds and personnel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不分地区医疗机构、床位及人员数的统计数据，数据按主要年份划分的，数据来源于青海省卫生健康委员会，医疗卫生机构数据由省卫生部门按统一口径进行了调整；自2019年起，应国家卫健委要求，村卫生室计入医疗卫生机构中。数据整理自青海省统计局发布的青海省统计年鉴。数据集包含34个数据表，分别为：主要年份卫生事业机构、床位、人员数（1952-1998年）.xls，主要年份卫生事业机构、床位、人员数（1952-1999年）.xls，主要年份卫生事业机构、床位、人员数（1952-2000年）.xls，主要年份卫生事业机构、床位、人员数（1952-2001年）.xls，主要年份卫生事业机构、床位、人员数（1952-2002年）.xls，主要年份卫生事业机构、床位、人员数（2009-2020）.xls，……主要年份卫生事业机构、床位、人员数（1952-2018年）.xls等。数据表结构相同。例如1952-2018年的数据表共有4个字段：</w:t>
        <w:br/>
        <w:t>字段1：医疗机构</w:t>
        <w:br/>
        <w:t>字段2：床位数</w:t>
        <w:br/>
        <w:t>字段3：患者数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床位数</w:t>
      </w:r>
      <w:r>
        <w:t>,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青海省不分地区医疗机构、床位及人员数（1952-2020）. 时空三极环境大数据平台, </w:t>
      </w:r>
      <w:r>
        <w:t>2021</w:t>
      </w:r>
      <w:r>
        <w:t>.[</w:t>
      </w:r>
      <w:r>
        <w:t xml:space="preserve">Qinghai Provincial Bureau of Statistics. Number of medical institutions, beds and personnel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