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青海可可西里地区的动物资源及其合理保护与开发利用（1990年5月至8月）</w:t>
      </w:r>
    </w:p>
    <w:p>
      <w:r>
        <w:rPr>
          <w:sz w:val="22"/>
        </w:rPr>
        <w:t>英文标题：Animal resources and their reasonable protection, development and utilization in Hoh Xil area of Qinghai Province (may August 1990)</w:t>
      </w:r>
    </w:p>
    <w:p>
      <w:r>
        <w:rPr>
          <w:sz w:val="32"/>
        </w:rPr>
        <w:t>1、摘要</w:t>
      </w:r>
    </w:p>
    <w:p>
      <w:pPr>
        <w:ind w:firstLine="432"/>
      </w:pPr>
      <w:r>
        <w:rPr>
          <w:sz w:val="22"/>
        </w:rPr>
        <w:t>青海可可西里地区的动物资源及其合理保护与开发利用，数据来源于1990年5月-8月开展的对可可西里地区的综合科学考察，随着本世纪人口的激增及人类对自然资源索取的强度愈来愈大，资源已经遭到极其严重的破坏，自然环境的恶化和资源的日益枯竭已成为当前世界上最突出的问题之一。特别是，野生动物赖以生存的环境尚处于完全天然状态的，在地球上已为数不多，而可可西里地区的大部迄今仍为无人区，它保留着原始状态的生态系统，同时又是许多珍稀特有资源动物的避难所，所以它是中国、也是全世界少有的动物资源比较丰富的一块宝地。 由于可可西里地区的自然条件非常恶劣以及交通运输极度困难，长期以来动物学工作者一直未能涉足本区。1990年5-8月，国家可可西里地区综合科学考察队动物组有幸深入本区进行资源调查，对这里的资源本底有了比较清楚的认识，并掌握了大量的第一手材料，因而填补了本区有关动物资源方面的科学空白。</w:t>
      </w:r>
    </w:p>
    <w:p>
      <w:r>
        <w:rPr>
          <w:sz w:val="32"/>
        </w:rPr>
        <w:t>2、关键词</w:t>
      </w:r>
    </w:p>
    <w:p>
      <w:pPr>
        <w:ind w:left="432"/>
      </w:pPr>
      <w:r>
        <w:rPr>
          <w:sz w:val="22"/>
        </w:rPr>
        <w:t>主题关键词：</w:t>
      </w:r>
      <w:r>
        <w:rPr>
          <w:sz w:val="22"/>
        </w:rPr>
        <w:t>生物资源</w:t>
      </w:r>
      <w:r>
        <w:t>,</w:t>
      </w:r>
      <w:r>
        <w:rPr>
          <w:sz w:val="22"/>
        </w:rPr>
        <w:t>物种多样性</w:t>
        <w:br/>
      </w:r>
      <w:r>
        <w:rPr>
          <w:sz w:val="22"/>
        </w:rPr>
        <w:t>学科关键词：</w:t>
      </w:r>
      <w:r>
        <w:rPr>
          <w:sz w:val="22"/>
        </w:rPr>
        <w:t>人地关系</w:t>
        <w:br/>
      </w:r>
      <w:r>
        <w:rPr>
          <w:sz w:val="22"/>
        </w:rPr>
        <w:t>地点关键词：</w:t>
      </w:r>
      <w:r>
        <w:rPr>
          <w:sz w:val="22"/>
        </w:rPr>
        <w:t>青海可可西里</w:t>
        <w:br/>
      </w:r>
      <w:r>
        <w:rPr>
          <w:sz w:val="22"/>
        </w:rPr>
        <w:t>时间关键词：</w:t>
      </w:r>
      <w:r>
        <w:rPr>
          <w:sz w:val="22"/>
        </w:rPr>
        <w:t>1990</w:t>
      </w:r>
    </w:p>
    <w:p>
      <w:r>
        <w:rPr>
          <w:sz w:val="32"/>
        </w:rPr>
        <w:t>3、数据细节</w:t>
      </w:r>
    </w:p>
    <w:p>
      <w:pPr>
        <w:ind w:left="432"/>
      </w:pPr>
      <w:r>
        <w:rPr>
          <w:sz w:val="22"/>
        </w:rPr>
        <w:t>1.比例尺：None</w:t>
      </w:r>
    </w:p>
    <w:p>
      <w:pPr>
        <w:ind w:left="432"/>
      </w:pPr>
      <w:r>
        <w:rPr>
          <w:sz w:val="22"/>
        </w:rPr>
        <w:t>2.投影：</w:t>
      </w:r>
    </w:p>
    <w:p>
      <w:pPr>
        <w:ind w:left="432"/>
      </w:pPr>
      <w:r>
        <w:rPr>
          <w:sz w:val="22"/>
        </w:rPr>
        <w:t>3.文件大小：6.5MB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北：36.6</w:t>
            </w:r>
          </w:p>
        </w:tc>
        <w:tc>
          <w:tcPr>
            <w:tcW w:type="dxa" w:w="2880"/>
          </w:tcPr>
          <w:p>
            <w:r>
              <w:t>-</w:t>
            </w:r>
          </w:p>
        </w:tc>
      </w:tr>
      <w:tr>
        <w:tc>
          <w:tcPr>
            <w:tcW w:type="dxa" w:w="2880"/>
          </w:tcPr>
          <w:p>
            <w:r>
              <w:t>西：89.5</w:t>
            </w:r>
          </w:p>
        </w:tc>
        <w:tc>
          <w:tcPr>
            <w:tcW w:type="dxa" w:w="2880"/>
          </w:tcPr>
          <w:p>
            <w:r>
              <w:t>-</w:t>
            </w:r>
          </w:p>
        </w:tc>
        <w:tc>
          <w:tcPr>
            <w:tcW w:type="dxa" w:w="2880"/>
          </w:tcPr>
          <w:p>
            <w:r>
              <w:t>东：94.0</w:t>
            </w:r>
          </w:p>
        </w:tc>
      </w:tr>
      <w:tr>
        <w:tc>
          <w:tcPr>
            <w:tcW w:type="dxa" w:w="2880"/>
          </w:tcPr>
          <w:p>
            <w:r>
              <w:t>-</w:t>
            </w:r>
          </w:p>
        </w:tc>
        <w:tc>
          <w:tcPr>
            <w:tcW w:type="dxa" w:w="2880"/>
          </w:tcPr>
          <w:p>
            <w:r>
              <w:t>南：33.33</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冯祚建. 青海可可西里地区的动物资源及其合理保护与开发利用（1990年5月至8月）. 时空三极环境大数据平台, DOI:10.11888/HumanNat.tpdc.272551, CSTR:18406.11.HumanNat.tpdc.272551, </w:t>
      </w:r>
      <w:r>
        <w:t>2021</w:t>
      </w:r>
      <w:r>
        <w:t>.[</w:t>
      </w:r>
      <w:r>
        <w:t xml:space="preserve">FENG   Zuojian. Animal resources and their reasonable protection, development and utilization in Hoh Xil area of Qinghai Province (may August 1990). A Big Earth Data Platform for Three Poles, DOI:10.11888/HumanNat.tpdc.272551, CSTR:18406.11.HumanNat.tpdc.272551, </w:t>
      </w:r>
      <w:r>
        <w:t>2021</w:t>
      </w:r>
      <w:r>
        <w:rPr>
          <w:sz w:val="22"/>
        </w:rPr>
        <w:t>]</w:t>
      </w:r>
    </w:p>
    <w:p>
      <w:pPr>
        <w:ind w:left="432"/>
      </w:pPr>
      <w:r>
        <w:rPr>
          <w:sz w:val="22"/>
        </w:rPr>
        <w:t xml:space="preserve">文章的引用: </w:t>
      </w:r>
    </w:p>
    <w:p>
      <w:pPr>
        <w:ind w:left="864"/>
      </w:pPr>
      <w:r>
        <w:t>可可西里综合科学考察队. (1996). 青海可可西里地区生物与人体高山生理. 北京, 科学出版社.</w:t>
        <w:br/>
        <w:br/>
      </w:r>
    </w:p>
    <w:p>
      <w:r>
        <w:rPr>
          <w:sz w:val="32"/>
        </w:rPr>
        <w:t>7、资助项目信息</w:t>
      </w:r>
    </w:p>
    <w:p>
      <w:r>
        <w:rPr>
          <w:sz w:val="32"/>
        </w:rPr>
        <w:t>8、数据资源提供者</w:t>
      </w:r>
    </w:p>
    <w:p>
      <w:pPr>
        <w:ind w:left="432"/>
      </w:pPr>
      <w:r>
        <w:rPr>
          <w:sz w:val="22"/>
        </w:rPr>
        <w:t xml:space="preserve">姓名: </w:t>
      </w:r>
      <w:r>
        <w:rPr>
          <w:sz w:val="22"/>
        </w:rPr>
        <w:t>冯祚建</w:t>
        <w:br/>
      </w:r>
      <w:r>
        <w:rPr>
          <w:sz w:val="22"/>
        </w:rPr>
        <w:t xml:space="preserve">单位: </w:t>
      </w:r>
      <w:r>
        <w:rPr>
          <w:sz w:val="22"/>
        </w:rPr>
        <w:t>中国科学院动物研究所</w:t>
        <w:br/>
      </w:r>
      <w:r>
        <w:rPr>
          <w:sz w:val="22"/>
        </w:rPr>
        <w:t xml:space="preserve">电子邮件: </w:t>
      </w:r>
      <w:r>
        <w:rPr>
          <w:sz w:val="22"/>
        </w:rPr>
        <w:t>fengzj@ioz.ac.cn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