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若尔盖盆地MIS5以来理化指标数据集</w:t>
      </w:r>
    </w:p>
    <w:p>
      <w:r>
        <w:rPr>
          <w:sz w:val="22"/>
        </w:rPr>
        <w:t>英文标题：Dataset of physical-chemical index in Zoige Basin since MIS5</w:t>
      </w:r>
    </w:p>
    <w:p>
      <w:r>
        <w:rPr>
          <w:sz w:val="32"/>
        </w:rPr>
        <w:t>1、摘要</w:t>
      </w:r>
    </w:p>
    <w:p>
      <w:pPr>
        <w:ind w:firstLine="432"/>
      </w:pPr>
      <w:r>
        <w:rPr>
          <w:sz w:val="22"/>
        </w:rPr>
        <w:t>沉积物序列的理化指标记录能够反映源区及周边地区沉积环境与气候变化的历史。对青藏高原东部若尔盖盆地ZB13-C1钻孔沉积物开展了多指标测试分析，获得了自MIS5阶段以来的理化指标测试数据，包括粒度、烧失量、XRF元素分析与C、N元素含量数据。ZB13-C1钻孔于2013年在若尔盖盆地沉积中心区域钻取(33°54.72′N, 102°41.39′E, 3458m a.s.l.)，获取沉积物102余米，钻孔总取芯率达94%。所有测试数据均为原始数据，按照对应深度顺序排列。</w:t>
      </w:r>
    </w:p>
    <w:p>
      <w:r>
        <w:rPr>
          <w:sz w:val="32"/>
        </w:rPr>
        <w:t>2、关键词</w:t>
      </w:r>
    </w:p>
    <w:p>
      <w:pPr>
        <w:ind w:left="432"/>
      </w:pPr>
      <w:r>
        <w:rPr>
          <w:sz w:val="22"/>
        </w:rPr>
        <w:t>主题关键词：</w:t>
      </w:r>
      <w:r>
        <w:rPr>
          <w:sz w:val="22"/>
        </w:rPr>
        <w:t>湖相沉积</w:t>
      </w:r>
      <w:r>
        <w:t>,</w:t>
      </w:r>
      <w:r>
        <w:rPr>
          <w:sz w:val="22"/>
        </w:rPr>
        <w:t>沉积物</w:t>
        <w:br/>
      </w:r>
      <w:r>
        <w:rPr>
          <w:sz w:val="22"/>
        </w:rPr>
        <w:t>学科关键词：</w:t>
      </w:r>
      <w:r>
        <w:rPr>
          <w:sz w:val="22"/>
        </w:rPr>
        <w:t>古环境</w:t>
        <w:br/>
      </w:r>
      <w:r>
        <w:rPr>
          <w:sz w:val="22"/>
        </w:rPr>
        <w:t>地点关键词：</w:t>
      </w:r>
      <w:r>
        <w:rPr>
          <w:sz w:val="22"/>
        </w:rPr>
        <w:t>若尔盖盆地</w:t>
      </w:r>
      <w:r>
        <w:t xml:space="preserve">, </w:t>
      </w:r>
      <w:r>
        <w:rPr>
          <w:sz w:val="22"/>
        </w:rPr>
        <w:t>青藏高原</w:t>
        <w:br/>
      </w:r>
      <w:r>
        <w:rPr>
          <w:sz w:val="22"/>
        </w:rPr>
        <w:t>时间关键词：</w:t>
      </w:r>
      <w:r>
        <w:rPr>
          <w:sz w:val="22"/>
        </w:rPr>
        <w:t>MIS5</w:t>
      </w:r>
    </w:p>
    <w:p>
      <w:r>
        <w:rPr>
          <w:sz w:val="32"/>
        </w:rPr>
        <w:t>3、数据细节</w:t>
      </w:r>
    </w:p>
    <w:p>
      <w:pPr>
        <w:ind w:left="432"/>
      </w:pPr>
      <w:r>
        <w:rPr>
          <w:sz w:val="22"/>
        </w:rPr>
        <w:t>1.比例尺：None</w:t>
      </w:r>
    </w:p>
    <w:p>
      <w:pPr>
        <w:ind w:left="432"/>
      </w:pPr>
      <w:r>
        <w:rPr>
          <w:sz w:val="22"/>
        </w:rPr>
        <w:t>2.投影：</w:t>
      </w:r>
    </w:p>
    <w:p>
      <w:pPr>
        <w:ind w:left="432"/>
      </w:pPr>
      <w:r>
        <w:rPr>
          <w:sz w:val="22"/>
        </w:rPr>
        <w:t>3.文件大小：0.33MB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北：34.17</w:t>
            </w:r>
          </w:p>
        </w:tc>
        <w:tc>
          <w:tcPr>
            <w:tcW w:type="dxa" w:w="2880"/>
          </w:tcPr>
          <w:p>
            <w:r>
              <w:t>-</w:t>
            </w:r>
          </w:p>
        </w:tc>
      </w:tr>
      <w:tr>
        <w:tc>
          <w:tcPr>
            <w:tcW w:type="dxa" w:w="2880"/>
          </w:tcPr>
          <w:p>
            <w:r>
              <w:t>西：101.75</w:t>
            </w:r>
          </w:p>
        </w:tc>
        <w:tc>
          <w:tcPr>
            <w:tcW w:type="dxa" w:w="2880"/>
          </w:tcPr>
          <w:p>
            <w:r>
              <w:t>-</w:t>
            </w:r>
          </w:p>
        </w:tc>
        <w:tc>
          <w:tcPr>
            <w:tcW w:type="dxa" w:w="2880"/>
          </w:tcPr>
          <w:p>
            <w:r>
              <w:t>东：103.42</w:t>
            </w:r>
          </w:p>
        </w:tc>
      </w:tr>
      <w:tr>
        <w:tc>
          <w:tcPr>
            <w:tcW w:type="dxa" w:w="2880"/>
          </w:tcPr>
          <w:p>
            <w:r>
              <w:t>-</w:t>
            </w:r>
          </w:p>
        </w:tc>
        <w:tc>
          <w:tcPr>
            <w:tcW w:type="dxa" w:w="2880"/>
          </w:tcPr>
          <w:p>
            <w:r>
              <w:t>南：32.17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赵艳. 若尔盖盆地MIS5以来理化指标数据集. 时空三极环境大数据平台, DOI:10.11888/Paleoenv.tpdc.271284, CSTR:18406.11.Paleoenv.tpdc.271284, </w:t>
      </w:r>
      <w:r>
        <w:t>2021</w:t>
      </w:r>
      <w:r>
        <w:t>.[</w:t>
      </w:r>
      <w:r>
        <w:t xml:space="preserve">ZHAO   Yan. Dataset of physical-chemical index in Zoige Basin since MIS5. A Big Earth Data Platform for Three Poles, DOI:10.11888/Paleoenv.tpdc.271284, CSTR:18406.11.Paleoenv.tpdc.271284,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赵艳</w:t>
        <w:br/>
      </w:r>
      <w:r>
        <w:rPr>
          <w:sz w:val="22"/>
        </w:rPr>
        <w:t xml:space="preserve">单位: </w:t>
      </w:r>
      <w:r>
        <w:rPr>
          <w:sz w:val="22"/>
        </w:rPr>
        <w:t>中国科学院地理科学与资源研究所</w:t>
        <w:br/>
      </w:r>
      <w:r>
        <w:rPr>
          <w:sz w:val="22"/>
        </w:rPr>
        <w:t xml:space="preserve">电子邮件: </w:t>
      </w:r>
      <w:r>
        <w:rPr>
          <w:sz w:val="22"/>
        </w:rPr>
        <w:t>zhaoyan@igsnrr.ac.cn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