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祁连山区域基于Landsat 反射率数据的月度30m叶面积指数数据（V1.0，2021）</w:t>
      </w:r>
    </w:p>
    <w:p>
      <w:r>
        <w:rPr>
          <w:sz w:val="22"/>
        </w:rPr>
        <w:t>英文标题：Landsat-based continuous monthly 30m LAI Dataset in Qilian mountain area in 2021 (V1.0)</w:t>
      </w:r>
    </w:p>
    <w:p>
      <w:r>
        <w:rPr>
          <w:sz w:val="32"/>
        </w:rPr>
        <w:t>1、摘要</w:t>
      </w:r>
    </w:p>
    <w:p>
      <w:pPr>
        <w:ind w:firstLine="432"/>
      </w:pPr>
      <w:r>
        <w:rPr>
          <w:sz w:val="22"/>
        </w:rPr>
        <w:t>叶面积指数（Leaf Area Index，LAI）定义为地面单位投影面积内叶片总面积的一半，是描述植被的核心参数之一。LAI控制着植被的许多生物、物理过程，如光合、呼吸、蒸腾、碳循环和降水截获等，同时为植被冠层表面最初的能量交换提供定量化的信息，是一个十分重要的研究植被生态系统结构和功能的参数。本数据集包括祁连山区域2021年月度合成30m LAI产品。采用最大值合成 (Max value composition, MVC) 方法，利用Landsat8和sentinel 2红光和近红外两个通道的反射率数据，实现对地表月度NDVI产品的合成，进而计算LAI。</w:t>
      </w:r>
    </w:p>
    <w:p>
      <w:r>
        <w:rPr>
          <w:sz w:val="32"/>
        </w:rPr>
        <w:t>2、关键词</w:t>
      </w:r>
    </w:p>
    <w:p>
      <w:pPr>
        <w:ind w:left="432"/>
      </w:pPr>
      <w:r>
        <w:rPr>
          <w:sz w:val="22"/>
        </w:rPr>
        <w:t>主题关键词：</w:t>
      </w:r>
      <w:r>
        <w:rPr>
          <w:sz w:val="22"/>
        </w:rPr>
        <w:t>近红外遥感</w:t>
      </w:r>
      <w:r>
        <w:t>,</w:t>
      </w:r>
      <w:r>
        <w:rPr>
          <w:sz w:val="22"/>
        </w:rPr>
        <w:t>叶面积指数</w:t>
      </w:r>
      <w:r>
        <w:t>,</w:t>
      </w:r>
      <w:r>
        <w:rPr>
          <w:sz w:val="22"/>
        </w:rPr>
        <w:t>遥感技术</w:t>
      </w:r>
      <w:r>
        <w:t>,</w:t>
      </w:r>
      <w:r>
        <w:rPr>
          <w:sz w:val="22"/>
        </w:rPr>
        <w:t>可见光遥感</w:t>
      </w:r>
      <w:r>
        <w:t>,</w:t>
      </w:r>
      <w:r>
        <w:rPr>
          <w:sz w:val="22"/>
        </w:rPr>
        <w:t>陆地表层遥感</w:t>
        <w:br/>
      </w:r>
      <w:r>
        <w:rPr>
          <w:sz w:val="22"/>
        </w:rPr>
        <w:t>学科关键词：</w:t>
      </w:r>
      <w:r>
        <w:rPr>
          <w:sz w:val="22"/>
        </w:rPr>
        <w:t>陆地表层</w:t>
      </w:r>
      <w:r>
        <w:t>,</w:t>
      </w:r>
      <w:r>
        <w:rPr>
          <w:sz w:val="22"/>
        </w:rPr>
        <w:t>遥感</w:t>
        <w:br/>
      </w:r>
      <w:r>
        <w:rPr>
          <w:sz w:val="22"/>
        </w:rPr>
        <w:t>地点关键词：</w:t>
      </w:r>
      <w:r>
        <w:rPr>
          <w:sz w:val="22"/>
        </w:rPr>
        <w:t>祁连山地区</w:t>
        <w:br/>
      </w:r>
      <w:r>
        <w:rPr>
          <w:sz w:val="22"/>
        </w:rPr>
        <w:t>时间关键词：</w:t>
      </w:r>
      <w:r>
        <w:rPr>
          <w:sz w:val="22"/>
        </w:rPr>
        <w:t>2021-01-01 至 2021-12-31</w:t>
      </w:r>
    </w:p>
    <w:p>
      <w:r>
        <w:rPr>
          <w:sz w:val="32"/>
        </w:rPr>
        <w:t>3、数据细节</w:t>
      </w:r>
    </w:p>
    <w:p>
      <w:pPr>
        <w:ind w:left="432"/>
      </w:pPr>
      <w:r>
        <w:rPr>
          <w:sz w:val="22"/>
        </w:rPr>
        <w:t>1.比例尺：None</w:t>
      </w:r>
    </w:p>
    <w:p>
      <w:pPr>
        <w:ind w:left="432"/>
      </w:pPr>
      <w:r>
        <w:rPr>
          <w:sz w:val="22"/>
        </w:rPr>
        <w:t>2.投影：</w:t>
      </w:r>
    </w:p>
    <w:p>
      <w:pPr>
        <w:ind w:left="432"/>
      </w:pPr>
      <w:r>
        <w:rPr>
          <w:sz w:val="22"/>
        </w:rPr>
        <w:t>3.文件大小：18013.0MB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北：45.0</w:t>
            </w:r>
          </w:p>
        </w:tc>
        <w:tc>
          <w:tcPr>
            <w:tcW w:type="dxa" w:w="2880"/>
          </w:tcPr>
          <w:p>
            <w:r>
              <w:t>-</w:t>
            </w:r>
          </w:p>
        </w:tc>
      </w:tr>
      <w:tr>
        <w:tc>
          <w:tcPr>
            <w:tcW w:type="dxa" w:w="2880"/>
          </w:tcPr>
          <w:p>
            <w:r>
              <w:t>西：89.0</w:t>
            </w:r>
          </w:p>
        </w:tc>
        <w:tc>
          <w:tcPr>
            <w:tcW w:type="dxa" w:w="2880"/>
          </w:tcPr>
          <w:p>
            <w:r>
              <w:t>-</w:t>
            </w:r>
          </w:p>
        </w:tc>
        <w:tc>
          <w:tcPr>
            <w:tcW w:type="dxa" w:w="2880"/>
          </w:tcPr>
          <w:p>
            <w:r>
              <w:t>东：107.0</w:t>
            </w:r>
          </w:p>
        </w:tc>
      </w:tr>
      <w:tr>
        <w:tc>
          <w:tcPr>
            <w:tcW w:type="dxa" w:w="2880"/>
          </w:tcPr>
          <w:p>
            <w:r>
              <w:t>-</w:t>
            </w:r>
          </w:p>
        </w:tc>
        <w:tc>
          <w:tcPr>
            <w:tcW w:type="dxa" w:w="2880"/>
          </w:tcPr>
          <w:p>
            <w:r>
              <w:t>南：34.0</w:t>
            </w:r>
          </w:p>
        </w:tc>
        <w:tc>
          <w:tcPr>
            <w:tcW w:type="dxa" w:w="2880"/>
          </w:tcPr>
          <w:p>
            <w:r>
              <w:t>-</w:t>
            </w:r>
          </w:p>
        </w:tc>
      </w:tr>
    </w:tbl>
    <w:p>
      <w:r>
        <w:rPr>
          <w:sz w:val="32"/>
        </w:rPr>
        <w:t>5、时间范围</w:t>
      </w:r>
      <w:r>
        <w:rPr>
          <w:sz w:val="22"/>
        </w:rPr>
        <w:t>2020-12-31 16:00:00+00:00</w:t>
      </w:r>
      <w:r>
        <w:rPr>
          <w:sz w:val="22"/>
        </w:rPr>
        <w:t>--</w:t>
      </w:r>
      <w:r>
        <w:rPr>
          <w:sz w:val="22"/>
        </w:rPr>
        <w:t>2021-12-30 16:00:00+00:00</w:t>
      </w:r>
    </w:p>
    <w:p>
      <w:r>
        <w:rPr>
          <w:sz w:val="32"/>
        </w:rPr>
        <w:t>6、引用方式</w:t>
      </w:r>
    </w:p>
    <w:p>
      <w:pPr>
        <w:ind w:left="432"/>
      </w:pPr>
      <w:r>
        <w:rPr>
          <w:sz w:val="22"/>
        </w:rPr>
        <w:t xml:space="preserve">数据的引用: </w:t>
      </w:r>
    </w:p>
    <w:p>
      <w:pPr>
        <w:ind w:left="432" w:firstLine="432"/>
      </w:pPr>
      <w:r>
        <w:t xml:space="preserve">吴俊君, 李艺,  仲波. 祁连山区域基于Landsat 反射率数据的月度30m叶面积指数数据（V1.0，2021）. 时空三极环境大数据平台, DOI:10.11888/Terre.tpdc.272662, CSTR:18406.11.Terre.tpdc.272662, </w:t>
      </w:r>
      <w:r>
        <w:t>2022</w:t>
      </w:r>
      <w:r>
        <w:t>.[</w:t>
      </w:r>
      <w:r>
        <w:t xml:space="preserve">ZHONG Bo, LI   Yi, WU   Junjun . Landsat-based continuous monthly 30m LAI Dataset in Qilian mountain area in 2021 (V1.0). A Big Earth Data Platform for Three Poles, DOI:10.11888/Terre.tpdc.272662, CSTR:18406.11.Terre.tpdc.272662, </w:t>
      </w:r>
      <w:r>
        <w:t>2022</w:t>
      </w:r>
      <w:r>
        <w:rPr>
          <w:sz w:val="22"/>
        </w:rPr>
        <w:t>]</w:t>
      </w:r>
    </w:p>
    <w:p>
      <w:pPr>
        <w:ind w:left="432"/>
      </w:pPr>
      <w:r>
        <w:rPr>
          <w:sz w:val="22"/>
        </w:rPr>
        <w:t xml:space="preserve">文章的引用: </w:t>
      </w:r>
    </w:p>
    <w:p>
      <w:pPr>
        <w:ind w:left="864"/>
      </w:pPr>
      <w:r>
        <w:t>Zhao J., et al. Estimating fractional vegetation cover from leaf area index and clumping index based on the gap probability theory. International Journal of Applied Earth Observation and Geoinformation 90, 102-112 (2020).</w:t>
        <w:br/>
        <w:br/>
      </w: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吴俊君</w:t>
        <w:br/>
      </w:r>
      <w:r>
        <w:rPr>
          <w:sz w:val="22"/>
        </w:rPr>
        <w:t xml:space="preserve">单位: </w:t>
      </w:r>
      <w:r>
        <w:rPr>
          <w:sz w:val="22"/>
        </w:rPr>
        <w:t>中国科学院空天信息创新研究院 遥感科学国家重点实验室</w:t>
        <w:br/>
      </w:r>
      <w:r>
        <w:rPr>
          <w:sz w:val="22"/>
        </w:rPr>
        <w:t xml:space="preserve">电子邮件: </w:t>
      </w:r>
      <w:r>
        <w:rPr>
          <w:sz w:val="22"/>
        </w:rPr>
        <w:t>wujj@aircas.ac.cn</w:t>
        <w:br/>
        <w:br/>
      </w:r>
      <w:r>
        <w:rPr>
          <w:sz w:val="22"/>
        </w:rPr>
        <w:t xml:space="preserve">姓名: </w:t>
      </w:r>
      <w:r>
        <w:rPr>
          <w:sz w:val="22"/>
        </w:rPr>
        <w:t>李艺</w:t>
        <w:br/>
      </w:r>
      <w:r>
        <w:rPr>
          <w:sz w:val="22"/>
        </w:rPr>
        <w:t xml:space="preserve">单位: </w:t>
      </w:r>
      <w:r>
        <w:rPr>
          <w:sz w:val="22"/>
        </w:rPr>
        <w:t>西安科技大学</w:t>
        <w:br/>
      </w:r>
      <w:r>
        <w:rPr>
          <w:sz w:val="22"/>
        </w:rPr>
        <w:t xml:space="preserve">电子邮件: </w:t>
      </w:r>
      <w:r>
        <w:rPr>
          <w:sz w:val="22"/>
        </w:rPr>
        <w:t>20210061035@stu.xust.edu.cn</w:t>
        <w:br/>
        <w:br/>
      </w:r>
      <w:r>
        <w:rPr>
          <w:sz w:val="22"/>
        </w:rPr>
        <w:t xml:space="preserve">姓名: </w:t>
      </w:r>
      <w:r>
        <w:rPr>
          <w:sz w:val="22"/>
        </w:rPr>
        <w:t xml:space="preserve"> 仲波</w:t>
        <w:br/>
      </w:r>
      <w:r>
        <w:rPr>
          <w:sz w:val="22"/>
        </w:rPr>
        <w:t xml:space="preserve">单位: </w:t>
      </w:r>
      <w:r>
        <w:rPr>
          <w:sz w:val="22"/>
        </w:rPr>
        <w:t>中国科学院空天信息创新研究院遥感科学国家重点实验室</w:t>
        <w:br/>
      </w:r>
      <w:r>
        <w:rPr>
          <w:sz w:val="22"/>
        </w:rPr>
        <w:t xml:space="preserve">电子邮件: </w:t>
      </w:r>
      <w:r>
        <w:rPr>
          <w:sz w:val="22"/>
        </w:rPr>
        <w:t>zhongbo@radi.ac.cn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