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黑河生态水文遥感试验：黑河流域1km/5天合成植被覆盖度（FVC）数据集 (2015)</w:t>
      </w:r>
    </w:p>
    <w:p>
      <w:r>
        <w:rPr>
          <w:sz w:val="22"/>
        </w:rPr>
        <w:t>英文标题：HiWATER: 1km/5day compositing Fraction Vegetation Cover (FVC) product of Heihe River Basin (2015)</w:t>
      </w:r>
    </w:p>
    <w:p>
      <w:r>
        <w:rPr>
          <w:sz w:val="32"/>
        </w:rPr>
        <w:t>1、摘要</w:t>
      </w:r>
    </w:p>
    <w:p>
      <w:pPr>
        <w:ind w:firstLine="432"/>
      </w:pPr>
      <w:r>
        <w:rPr>
          <w:sz w:val="22"/>
        </w:rPr>
        <w:t>黑河流域1km/5天合成植被覆盖度（FVC）数据集提供了2015年的5天FVC合成结果，该数据利用Terra/MODIS、Aqua/MODIS、以及国产卫星FY3A/MERSI和FY3B/MERSI传感器数据构建空间分辨率1km、时间分辨率5天的多源遥感数据集。将全国划分为不同植被区划、地类，分别计算植被指数（NDVI）与FVC的转换系数，采用计算的转换系数查找表和1km/5天合成NDVI产品生产区域1km/5天合成FVC产品。黑河流域1km/5天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与黑河流域高分辨率ASTER参考FVC结果相比，首先联合地面实测数据，利用尺度上推方法，将黑河流域ASTER产品聚合到 1km 尺度得到ASTER聚合FVC数据，并与Geoland2项目发布的基于SPOT VEGETATION遥感数据的FVC产品（简称GEOV1 FCOVER）进行间接比较，根据三种数据FVC时间序列曲线图，结果表明：GEOV1的结果较ASTER 影像联合地面实测的结果偏高，黑河流域1km/5天合成FVC产品结果位于两者之间，在实验区内黑河流域1km/5天合成FVC产品优于GEOV1产品。总之，黑河流域1km/5天合成FVC数据集综合利用多源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3.文件大小：33.6MB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2015-01-10 00:00:00+00:00</w:t>
      </w:r>
      <w:r>
        <w:rPr>
          <w:sz w:val="22"/>
        </w:rPr>
        <w:t>--</w:t>
      </w:r>
      <w:r>
        <w:rPr>
          <w:sz w:val="22"/>
        </w:rPr>
        <w:t>2016-01-09 00:00:00+00:00</w:t>
      </w:r>
    </w:p>
    <w:p>
      <w:r>
        <w:rPr>
          <w:sz w:val="32"/>
        </w:rPr>
        <w:t>6、引用方式</w:t>
      </w:r>
    </w:p>
    <w:p>
      <w:pPr>
        <w:ind w:left="432"/>
      </w:pPr>
      <w:r>
        <w:rPr>
          <w:sz w:val="22"/>
        </w:rPr>
        <w:t xml:space="preserve">数据的引用: </w:t>
      </w:r>
    </w:p>
    <w:p>
      <w:pPr>
        <w:ind w:left="432" w:firstLine="432"/>
      </w:pPr>
      <w:r>
        <w:t xml:space="preserve">穆西晗,  阮改燕,  仲波, 柳钦火. 黑河生态水文遥感试验：黑河流域1km/5天合成植被覆盖度（FVC）数据集 (2015). 时空三极环境大数据平台, DOI:10.3972/hiwater.337.2016.db, CSTR:18406.11.hiwater.337.2016.db, </w:t>
      </w:r>
      <w:r>
        <w:t>2016</w:t>
      </w:r>
      <w:r>
        <w:t>.[</w:t>
      </w:r>
      <w:r>
        <w:t xml:space="preserve">RUAN Gaiyan, MU Xihan, ZHONG Bo, LIU Qinhuo. HiWATER: 1km/5day compositing Fraction Vegetation Cover (FVC) product of Heihe River Basin (2015). A Big Earth Data Platform for Three Poles, DOI:10.3972/hiwater.337.2016.db, CSTR:18406.11.hiwater.337.2016.db, </w:t>
      </w:r>
      <w:r>
        <w:t>2016</w:t>
      </w:r>
      <w:r>
        <w:rPr>
          <w:sz w:val="22"/>
        </w:rPr>
        <w:t>]</w:t>
      </w:r>
    </w:p>
    <w:p>
      <w:pPr>
        <w:ind w:left="432"/>
      </w:pPr>
      <w:r>
        <w:rPr>
          <w:sz w:val="22"/>
        </w:rPr>
        <w:t xml:space="preserve">文章的引用: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