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青海省分行业分地区城镇单位年末女性就业人员（2006-2010）</w:t>
      </w:r>
    </w:p>
    <w:p>
      <w:r>
        <w:rPr>
          <w:sz w:val="22"/>
        </w:rPr>
        <w:t>英文标题：Female employees in urban units by industry and region in Qinghai Province (2006-2010)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2006-2010年青海省分行业分地区城镇单位年末女性就业人员的统计数据，数据是按行业类别、全省合计、西宁市、海东地区、海北州、黄南州、海南州、果洛州、玉树州、海西州来划分的。数据整理自青海省统计局发布的青海省统计年鉴。数据集包含5个数据表，各数据表结构不同。例如2007-2008年的数据表共有10个字段：</w:t>
        <w:br/>
        <w:t>字段1：行业类别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青海省分行业分地区城镇单位年末女性就业人员（2006-2010）. 时空三极环境大数据平台, </w:t>
      </w:r>
      <w:r>
        <w:t>2021</w:t>
      </w:r>
      <w:r>
        <w:t>.[</w:t>
      </w:r>
      <w:r>
        <w:t xml:space="preserve">Qinghai Provincial Bureau of Statistics. Female employees in urban units by industry and region in Qinghai Province (2006-2010).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