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青海省平安县草地类型面积、载畜量统计数据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Ping'an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平安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平安县草地类型面积、载畜量统计数据（1988），平安县草地类型面积、载畜量统计数据 （2012）和青海省草地类组型代号说明。数据表结构相似。例如平安县草地类型面积、载畜量统计数据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平安县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3.文件大小：1.57MB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青海省平安县草地类型面积、载畜量统计数据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Ping'an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