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青海省零售业和餐饮业连锁经营情况综合表（2009-2020）</w:t>
      </w:r>
    </w:p>
    <w:p>
      <w:r>
        <w:rPr>
          <w:sz w:val="22"/>
        </w:rPr>
        <w:t>英文标题：Comprehensive table of chain operation of retail and catering industry in Qinghai Province (2009-2020)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该数据集记录了2009-2020年青海省零售业和餐饮业连锁经营情况的统计数据，数据按登记注册类型、行业分组、业态等划分的。数据整理自青海省统计局发布的青海省统计年鉴。数据集包含12个数据表，分别为：</w:t>
        <w:br/>
        <w:t>零售业和餐饮业连锁经营情况综合表2009年.xls</w:t>
        <w:br/>
        <w:t xml:space="preserve">零售业和餐饮业连锁经营情况综合表2010年.xls </w:t>
        <w:br/>
        <w:t>零售业连锁经营情况综合表2011年.xls</w:t>
        <w:br/>
        <w:t>零售业连锁经营情况综合表2012年.xls</w:t>
        <w:br/>
        <w:t>零售业连锁经营情况综合表2013年.xls</w:t>
        <w:br/>
        <w:t>零售业连锁经营情况综合表2014年.xls</w:t>
        <w:br/>
        <w:t>零售业连锁经营情况综合表2015年.xls</w:t>
        <w:br/>
        <w:t>零售业连锁经营情况综合表2016年.xls</w:t>
        <w:br/>
        <w:t>零售业连锁经营情况综合表2017年.xls</w:t>
        <w:br/>
        <w:t>零售业连锁经营情况综合表2018年.xls</w:t>
        <w:br/>
        <w:t>零售业连锁经营情况综合表2019年.xls</w:t>
        <w:br/>
        <w:t xml:space="preserve">零售业连锁经营情况综合表2020年.xls </w:t>
        <w:br/>
        <w:t>数据表结构相同。例如零售业和餐饮业连锁经营情况综合表2010年数据表共有6个字段：</w:t>
        <w:br/>
        <w:t>字段1：指标</w:t>
        <w:br/>
        <w:t>字段2：连锁总店数</w:t>
        <w:br/>
        <w:t>字段3：门店数</w:t>
        <w:br/>
        <w:t>字段4：年末从业人员数</w:t>
        <w:br/>
        <w:t>字段5：连锁门店商品购进总额</w:t>
        <w:br/>
        <w:t>字段6：连锁门店商品销售额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连锁经营情况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零售餐饮业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青海省零售业和餐饮业连锁经营情况综合表（2009-2020）. 时空三极环境大数据平台, </w:t>
      </w:r>
      <w:r>
        <w:t>2021</w:t>
      </w:r>
      <w:r>
        <w:t>.[</w:t>
      </w:r>
      <w:r>
        <w:t xml:space="preserve">Qinghai Provincial Bureau of Statistics. Comprehensive table of chain operation of retail and catering industry in Qinghai Province (2009-2020).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