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青海省海东市省、市级重点排污单位废水、废气、污水处理厂监测数据（2013-2020）</w:t>
      </w:r>
    </w:p>
    <w:p>
      <w:r>
        <w:rPr>
          <w:sz w:val="22"/>
        </w:rPr>
        <w:t>英文标题：Monitoring data of wastewater, waste gas and sewage treatment plants of provincial and municipal key pollutant discharge units in Haidong City, Qinghai Province (2013-2020)</w:t>
      </w:r>
    </w:p>
    <w:p>
      <w:r>
        <w:rPr>
          <w:sz w:val="32"/>
        </w:rPr>
        <w:t>1、摘要</w:t>
      </w:r>
    </w:p>
    <w:p>
      <w:pPr>
        <w:ind w:firstLine="432"/>
      </w:pPr>
      <w:r>
        <w:rPr>
          <w:sz w:val="22"/>
        </w:rPr>
        <w:t>该数据集记录了青海省2013年-2020年海东市省、市级重点排污单位废水、废气、污水处理厂监测数据。数据统计自青海省生态环境厅，数据集包含106个数据表，分别为：2013年-2020年海东市省控企业废水、废气、污水处理厂监督性监测数据结果、2013年-2020年海东市市控企业废水、废气、污水处理厂监督性监测数据结果，2013年-2020年海东市国控企业废水、废气、污水处理厂监督性监测数据结果，2013年-2020年海东县省控企业废水、废气、污水处理厂监督性监测数据结果。数据表结构不同。</w:t>
        <w:br/>
        <w:t>污水处理厂监督性监测数，含15个字段</w:t>
        <w:br/>
        <w:t>字段1：行政区</w:t>
        <w:tab/>
        <w:br/>
        <w:t>字段2：污水处理厂名称</w:t>
        <w:tab/>
        <w:br/>
        <w:t>字段3：受纳水体</w:t>
        <w:tab/>
        <w:br/>
        <w:t>字段4：监测日期</w:t>
        <w:tab/>
        <w:br/>
        <w:t>字段5：执行标准名称</w:t>
        <w:tab/>
        <w:br/>
        <w:t>字段6：执行标准条件名称</w:t>
        <w:tab/>
        <w:br/>
        <w:t>字段7：设计日处理量(吨/天)</w:t>
        <w:tab/>
        <w:br/>
        <w:t>字段8：进口流量(吨/天)</w:t>
        <w:tab/>
        <w:br/>
        <w:t>字段9：出口流量(吨/天)</w:t>
        <w:tab/>
        <w:br/>
        <w:t>字段10：监测项目</w:t>
        <w:tab/>
        <w:br/>
        <w:t>字段11：进口浓度(mg/L)</w:t>
        <w:tab/>
        <w:br/>
        <w:t>字段12：出口浓度(mg/L)</w:t>
        <w:tab/>
        <w:br/>
        <w:t>字段13：标准限值(mg/L)</w:t>
        <w:tab/>
        <w:br/>
        <w:t>字段14：排放单位</w:t>
        <w:tab/>
        <w:br/>
        <w:t>字段15：是否达标</w:t>
        <w:br/>
        <w:t>废气监测数据审核表，共16个字段</w:t>
        <w:br/>
        <w:t>字段1：行政区</w:t>
        <w:br/>
        <w:t>字段2：企业名称</w:t>
        <w:tab/>
        <w:br/>
        <w:t>字段3：行业名称</w:t>
        <w:tab/>
        <w:br/>
        <w:t>字段4：监测点名称</w:t>
        <w:tab/>
        <w:br/>
        <w:t>字段5：执行标准名称</w:t>
        <w:br/>
        <w:t>字段6：监测日期</w:t>
        <w:tab/>
        <w:br/>
        <w:t>字段7：工况负荷（%）</w:t>
        <w:tab/>
        <w:br/>
        <w:t>字段8：流量（m3/h)</w:t>
        <w:tab/>
        <w:br/>
        <w:t>字段9：烟气温度(℃)</w:t>
        <w:tab/>
        <w:br/>
        <w:t>字段10：含氧量(%)</w:t>
        <w:tab/>
        <w:br/>
        <w:t>字段11：监测项目名称</w:t>
        <w:tab/>
        <w:br/>
        <w:t>字段12：实测浓度(mg/m3)</w:t>
        <w:tab/>
        <w:br/>
        <w:t>字段13：标准限值(mg/m3)</w:t>
        <w:tab/>
        <w:br/>
        <w:t>字段14：排放单位</w:t>
        <w:tab/>
        <w:br/>
        <w:t>字段15：是否达标</w:t>
        <w:tab/>
        <w:br/>
        <w:t>字段16：超标倍数</w:t>
        <w:br/>
        <w:t>废水监督性监测数，含16个字段</w:t>
        <w:br/>
        <w:t>字段1：行政区</w:t>
        <w:tab/>
        <w:tab/>
        <w:br/>
        <w:t>字段2：行业名称</w:t>
        <w:tab/>
        <w:br/>
        <w:t>字段3：受纳水体</w:t>
        <w:tab/>
        <w:br/>
        <w:t>字段4：监测点名称</w:t>
        <w:tab/>
        <w:br/>
        <w:t>字段5：执行标准名称</w:t>
        <w:tab/>
        <w:br/>
        <w:t>字段6：执行标准条件名称</w:t>
        <w:tab/>
        <w:br/>
        <w:t>字段7：监测日期</w:t>
        <w:tab/>
        <w:br/>
        <w:t>字段8：生产负荷(%)</w:t>
        <w:tab/>
        <w:br/>
        <w:t>字段9：监测点流量(吨/天)</w:t>
        <w:tab/>
        <w:br/>
        <w:t>字段10：监测项目名称</w:t>
        <w:tab/>
        <w:br/>
        <w:t>字段11：污染物浓度</w:t>
        <w:tab/>
        <w:br/>
        <w:t>字段12：标准限值</w:t>
        <w:tab/>
        <w:br/>
        <w:t>字段13：单位</w:t>
        <w:tab/>
        <w:br/>
        <w:t>字段14：是否达标</w:t>
        <w:tab/>
        <w:br/>
        <w:t>字段15：超标倍数</w:t>
        <w:br/>
        <w:t>字段16：企业名称</w:t>
      </w:r>
    </w:p>
    <w:p>
      <w:r>
        <w:rPr>
          <w:sz w:val="32"/>
        </w:rPr>
        <w:t>2、关键词</w:t>
      </w:r>
    </w:p>
    <w:p>
      <w:pPr>
        <w:ind w:left="432"/>
      </w:pPr>
      <w:r>
        <w:rPr>
          <w:sz w:val="22"/>
        </w:rPr>
        <w:t>主题关键词：</w:t>
      </w:r>
      <w:r>
        <w:rPr>
          <w:sz w:val="22"/>
        </w:rPr>
        <w:t>工业废物排放</w:t>
      </w:r>
      <w:r>
        <w:t>,</w:t>
      </w:r>
      <w:r>
        <w:rPr>
          <w:sz w:val="22"/>
        </w:rPr>
        <w:t>环境污染与治理</w:t>
        <w:br/>
      </w:r>
      <w:r>
        <w:rPr>
          <w:sz w:val="22"/>
        </w:rPr>
        <w:t>学科关键词：</w:t>
      </w:r>
      <w:r>
        <w:rPr>
          <w:sz w:val="22"/>
        </w:rPr>
        <w:t>人地关系</w:t>
        <w:br/>
      </w:r>
      <w:r>
        <w:rPr>
          <w:sz w:val="22"/>
        </w:rPr>
        <w:t>地点关键词：</w:t>
      </w:r>
      <w:r>
        <w:rPr>
          <w:sz w:val="22"/>
        </w:rPr>
        <w:t>青海省海东市</w:t>
        <w:br/>
      </w:r>
      <w:r>
        <w:rPr>
          <w:sz w:val="22"/>
        </w:rPr>
        <w:t>时间关键词：</w:t>
      </w:r>
      <w:r>
        <w:rPr>
          <w:sz w:val="22"/>
        </w:rPr>
        <w:t>2013-2020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2012-12-31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青海省生态环境厅. 青海省海东市省、市级重点排污单位废水、废气、污水处理厂监测数据（2013-2020）. 时空三极环境大数据平台, </w:t>
      </w:r>
      <w:r>
        <w:t>2021</w:t>
      </w:r>
      <w:r>
        <w:t>.[</w:t>
      </w:r>
      <w:r>
        <w:t xml:space="preserve">Department of Ecology and Environment of Qinghai Province. Monitoring data of wastewater, waste gas and sewage treatment plants of provincial and municipal key pollutant discharge units in Haidong City, Qinghai Province (2013-2020).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青海省生态环境厅</w:t>
        <w:br/>
      </w:r>
      <w:r>
        <w:rPr>
          <w:sz w:val="22"/>
        </w:rPr>
        <w:t xml:space="preserve">单位: </w:t>
      </w:r>
      <w:r>
        <w:rPr>
          <w:sz w:val="22"/>
        </w:rPr>
        <w:t>青海省生态环境厅</w:t>
        <w:br/>
      </w:r>
      <w:r>
        <w:rPr>
          <w:sz w:val="22"/>
        </w:rPr>
        <w:t xml:space="preserve">电子邮件: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