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郯庐断裂中南段接收函数地震台站和地壳S波速度数据集（2000-2011）</w:t>
      </w:r>
    </w:p>
    <w:p>
      <w:r>
        <w:rPr>
          <w:sz w:val="22"/>
        </w:rPr>
        <w:t>英文标题：Receiver function, seismic stations and crustal S-wave velocity data set in the middle-south segment of TanLu Fault zone (2000-2011)</w:t>
      </w:r>
    </w:p>
    <w:p>
      <w:r>
        <w:rPr>
          <w:sz w:val="32"/>
        </w:rPr>
        <w:t>1、摘要</w:t>
      </w:r>
    </w:p>
    <w:p>
      <w:pPr>
        <w:ind w:firstLine="432"/>
      </w:pPr>
      <w:r>
        <w:rPr>
          <w:sz w:val="22"/>
        </w:rPr>
        <w:t>数据包括郯庐断裂带中南段及其邻区154个地震台站的位置信息，远震接收函数波形和采用接收函数（高斯系数为5.0）和面波联合反演的地壳S波速度。通过挑选研究区中国地震局布设的63个固定台站(2007-2009年)和中国科学院地质与地球物理研究所布设的91个流动地震台站（2000-2001（o开头台站名），2010-2011（st开头台站名））记录到的30-90度震中距和大于5.5级远震事件，采用CPS程序的时间域迭代反褶积方法提取接径向收函数。研究结果表明：研究区Moho面深度和地壳平均Vp/Vs比分别主要在25-38km和1.65-1.95范围内变化，地壳结构大致沿着白垩纪的铁佛岭和三叠纪六安断裂及其东向延伸线由南向北分层3部分。上传的数据为他人进一步研究郯庐断裂带及其邻区结构特征提供了有价值数据和信息。</w:t>
      </w:r>
    </w:p>
    <w:p>
      <w:r>
        <w:rPr>
          <w:sz w:val="32"/>
        </w:rPr>
        <w:t>2、关键词</w:t>
      </w:r>
    </w:p>
    <w:p>
      <w:pPr>
        <w:ind w:left="432"/>
      </w:pPr>
      <w:r>
        <w:rPr>
          <w:sz w:val="22"/>
        </w:rPr>
        <w:t>主题关键词：</w:t>
      </w:r>
      <w:r>
        <w:rPr>
          <w:sz w:val="22"/>
        </w:rPr>
        <w:t>接收函数</w:t>
      </w:r>
      <w:r>
        <w:t>,</w:t>
      </w:r>
      <w:r>
        <w:rPr>
          <w:sz w:val="22"/>
        </w:rPr>
        <w:t>壳幔结构</w:t>
      </w:r>
      <w:r>
        <w:t>,</w:t>
      </w:r>
      <w:r>
        <w:rPr>
          <w:sz w:val="22"/>
        </w:rPr>
        <w:t>地震</w:t>
      </w:r>
      <w:r>
        <w:t>,</w:t>
      </w:r>
      <w:r>
        <w:rPr>
          <w:sz w:val="22"/>
        </w:rPr>
        <w:t>地震构造</w:t>
        <w:br/>
      </w:r>
      <w:r>
        <w:rPr>
          <w:sz w:val="22"/>
        </w:rPr>
        <w:t>学科关键词：</w:t>
      </w:r>
      <w:r>
        <w:rPr>
          <w:sz w:val="22"/>
        </w:rPr>
        <w:t>固体地球</w:t>
        <w:br/>
      </w:r>
      <w:r>
        <w:rPr>
          <w:sz w:val="22"/>
        </w:rPr>
        <w:t>地点关键词：</w:t>
      </w:r>
      <w:r>
        <w:rPr>
          <w:sz w:val="22"/>
        </w:rPr>
        <w:t>郯庐断裂带</w:t>
        <w:br/>
      </w:r>
      <w:r>
        <w:rPr>
          <w:sz w:val="22"/>
        </w:rPr>
        <w:t>时间关键词：</w:t>
      </w:r>
      <w:r>
        <w:rPr>
          <w:sz w:val="22"/>
        </w:rPr>
        <w:t>2000-2001年, 2007-2009年, 2010-2011年</w:t>
      </w:r>
    </w:p>
    <w:p>
      <w:r>
        <w:rPr>
          <w:sz w:val="32"/>
        </w:rPr>
        <w:t>3、数据细节</w:t>
      </w:r>
    </w:p>
    <w:p>
      <w:pPr>
        <w:ind w:left="432"/>
      </w:pPr>
      <w:r>
        <w:rPr>
          <w:sz w:val="22"/>
        </w:rPr>
        <w:t>1.比例尺：None</w:t>
      </w:r>
    </w:p>
    <w:p>
      <w:pPr>
        <w:ind w:left="432"/>
      </w:pPr>
      <w:r>
        <w:rPr>
          <w:sz w:val="22"/>
        </w:rPr>
        <w:t>2.投影：</w:t>
      </w:r>
    </w:p>
    <w:p>
      <w:pPr>
        <w:ind w:left="432"/>
      </w:pPr>
      <w:r>
        <w:rPr>
          <w:sz w:val="22"/>
        </w:rPr>
        <w:t>3.文件大小：243.0MB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西：115.0</w:t>
            </w:r>
          </w:p>
        </w:tc>
        <w:tc>
          <w:tcPr>
            <w:tcW w:type="dxa" w:w="2880"/>
          </w:tcPr>
          <w:p>
            <w:r>
              <w:t>-</w:t>
            </w:r>
          </w:p>
        </w:tc>
        <w:tc>
          <w:tcPr>
            <w:tcW w:type="dxa" w:w="2880"/>
          </w:tcPr>
          <w:p>
            <w:r>
              <w:t>东：121.0</w:t>
            </w:r>
          </w:p>
        </w:tc>
      </w:tr>
      <w:tr>
        <w:tc>
          <w:tcPr>
            <w:tcW w:type="dxa" w:w="2880"/>
          </w:tcPr>
          <w:p>
            <w:r>
              <w:t>-</w:t>
            </w:r>
          </w:p>
        </w:tc>
        <w:tc>
          <w:tcPr>
            <w:tcW w:type="dxa" w:w="2880"/>
          </w:tcPr>
          <w:p>
            <w:r>
              <w:t>南：28.5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郯庐断裂中南段接收函数地震台站和地壳S波速度数据集（2000-2011）. 时空三极环境大数据平台, DOI:10.11888/Disas.tpdc.271343, CSTR:18406.11.Disas.tpdc.271343, </w:t>
      </w:r>
      <w:r>
        <w:t>2021</w:t>
      </w:r>
      <w:r>
        <w:t>.[</w:t>
      </w:r>
      <w:r>
        <w:t xml:space="preserve">Receiver function, seismic stations and crustal S-wave velocity data set in the middle-south segment of TanLu Fault zone (2000-2011). A Big Earth Data Platform for Three Poles, DOI:10.11888/Disas.tpdc.271343, CSTR:18406.11.Disas.tpdc.271343, </w:t>
      </w:r>
      <w:r>
        <w:t>2021</w:t>
      </w:r>
      <w:r>
        <w:rPr>
          <w:sz w:val="22"/>
        </w:rPr>
        <w:t>]</w:t>
      </w:r>
    </w:p>
    <w:p>
      <w:pPr>
        <w:ind w:left="432"/>
      </w:pPr>
      <w:r>
        <w:rPr>
          <w:sz w:val="22"/>
        </w:rPr>
        <w:t xml:space="preserve">文章的引用: </w:t>
      </w:r>
    </w:p>
    <w:p>
      <w:pPr>
        <w:ind w:left="864"/>
      </w:pPr>
      <w:r>
        <w:t>Wei, Z.G., Chu, R.S., Chen, L., &amp; Wu, S.S. (2020). Crustal structure in the middle-southern segments of the tanlu fault zone and adjacent regions constrained by multifrequency receiver function and surface wave data. Physics of The Earth and Planetary Interiors, https://doi.org/10.1016/j.pepi.2020.106470.</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