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黑河流域社会经济发展情景分析数据（2020 &amp; 2030）</w:t>
      </w:r>
    </w:p>
    <w:p>
      <w:r>
        <w:rPr>
          <w:sz w:val="22"/>
        </w:rPr>
        <w:t>英文标题：Scenario analysis of social and economic development over Heihe River Basin (2020 &amp; 2030)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数据分析方法：宏观经济发展预测</w:t>
        <w:br/>
        <w:t>空间范围：肃南县、甘州区、民乐县、临泽县、高台县、山丹县、金塔县、额济纳、肃州区、嘉峪关</w:t>
        <w:br/>
        <w:t>时间范围：2020年，2030年</w:t>
        <w:br/>
        <w:br/>
        <w:t>数据：GDP（百万元），GDP增长率，一产（百万元），一产增长率，二产（百万元），二产增长率，三产（百万元），三产增长率，一产比率</w:t>
        <w:br/>
        <w:t>二产比率，三产比率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GDP增速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肃南县、甘州区、民乐县、临泽县、高台县、山丹县、金塔县、额济纳、肃州区、嘉峪关</w:t>
        <w:br/>
      </w:r>
      <w:r>
        <w:rPr>
          <w:sz w:val="22"/>
        </w:rPr>
        <w:t>时间关键词：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2030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2020-07-06 16:00:00+00:00</w:t>
      </w:r>
      <w:r>
        <w:rPr>
          <w:sz w:val="22"/>
        </w:rPr>
        <w:t>--</w:t>
      </w:r>
      <w:r>
        <w:rPr>
          <w:sz w:val="22"/>
        </w:rPr>
        <w:t>2030-07-07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黑河流域社会经济发展情景分析数据（2020 &amp; 2030）. 时空三极环境大数据平台, DOI:10.11888/Socioeco.tpdc.270840, CSTR:18406.11.Socioeco.tpdc.270840, </w:t>
      </w:r>
      <w:r>
        <w:t>2016</w:t>
      </w:r>
      <w:r>
        <w:t>.[</w:t>
      </w:r>
      <w:r>
        <w:t xml:space="preserve">WANG Zhongjing. Scenario analysis of social and economic development over Heihe River Basin (2020 &amp; 2030). A Big Earth Data Platform for Three Poles, DOI:10.11888/Socioeco.tpdc.270840, CSTR:18406.11.Socioeco.tpdc.270840,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