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青海省湟水河监测断面水质评价（2008-2020）</w:t>
      </w:r>
    </w:p>
    <w:p>
      <w:r>
        <w:rPr>
          <w:sz w:val="22"/>
        </w:rPr>
        <w:t>英文标题：Water quality assessment of Huangshui river monitoring section in Qinghai Province (2008-2020)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2008年1月至2020年6月的逐月湟水河监测断面水质监测评价数据。数据集整理自青海省生态环境厅，数据集包含146个Excel/pdf数据文件。分别为湟水干流国控断面2008年1月水质评价.xls、湟水干流国控断面2008年2月水质评价.xls、……湟水干流国控断面2020年6月水质评价.xls。数据监测点包括：湟水干流金滩、扎马隆断面；小峡桥断面；民和桥断面。检测指标包括：水环境功能区划类别、水质类别、主要污染指标、水质状况、上月水质状况、上年同期水质状况。数据表结构相同，包含7个字段：</w:t>
        <w:br/>
        <w:t>字段1：断面名称</w:t>
        <w:br/>
        <w:t>字段2：水环境功能区划类别</w:t>
        <w:br/>
        <w:t>字段3：水质类别</w:t>
        <w:br/>
        <w:t>字段4：主要污染指标</w:t>
        <w:br/>
        <w:t>字段5：水质状况</w:t>
        <w:br/>
        <w:t>字段6：上月水质状况</w:t>
        <w:br/>
        <w:t>字段7：去年同期水质状况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湟水</w:t>
        <w:br/>
      </w:r>
      <w:r>
        <w:rPr>
          <w:sz w:val="22"/>
        </w:rPr>
        <w:t>时间关键词：</w:t>
      </w:r>
      <w:r>
        <w:rPr>
          <w:sz w:val="22"/>
        </w:rPr>
        <w:t>2008-2020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青海省湟水河监测断面水质评价（2008-2020）. 时空三极环境大数据平台, </w:t>
      </w:r>
      <w:r>
        <w:t>2021</w:t>
      </w:r>
      <w:r>
        <w:t>.[</w:t>
      </w:r>
      <w:r>
        <w:t xml:space="preserve">Department of Ecology and Environment of Qinghai Province. Water quality assessment of Huangshui river monitoring section in Qinghai Province (2008-2020).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