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青海省三次产业对生产总值增长的拉动（1990-2020）</w:t>
      </w:r>
    </w:p>
    <w:p>
      <w:r>
        <w:rPr>
          <w:sz w:val="22"/>
        </w:rPr>
        <w:t>英文标题：The driving effect of three industries on GDP growth in Qinghai Province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年-2020年青海省三次产业对生产总值增长的拉动，数据是按年份进行划分的，其中产业拉动指GDP增长速度与各产业贡献率之乘积。数据整理自青海省统计局发布的青海省统计年鉴。数据集包含14个数据表，各数据表结构相同。例如1990-2007年的数据表共有6个字段：</w:t>
        <w:br/>
        <w:t>字段1：年份</w:t>
        <w:br/>
        <w:t>字段2：生产总值</w:t>
        <w:br/>
        <w:t>字段3：第一产业</w:t>
        <w:br/>
        <w:t>字段4：第二产业</w:t>
        <w:br/>
        <w:t>字段5：第三产业</w:t>
        <w:br/>
        <w:t>字段6：工业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三次产业</w:t>
      </w:r>
      <w:r>
        <w:t>,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拉动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青海省三次产业对生产总值增长的拉动（1990-2020）. 时空三极环境大数据平台, </w:t>
      </w:r>
      <w:r>
        <w:t>2021</w:t>
      </w:r>
      <w:r>
        <w:t>.[</w:t>
      </w:r>
      <w:r>
        <w:t xml:space="preserve">Qinghai Provincial Bureau of Statistics. The driving effect of three industries on GDP growth in Qinghai Province (1990-2020).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