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雅鲁藏布江流域松散沉积物类型及其厚度标定图集（2020）</w:t>
      </w:r>
    </w:p>
    <w:p>
      <w:r>
        <w:rPr>
          <w:sz w:val="22"/>
        </w:rPr>
        <w:t>英文标题：Scientific Expedition Album of different types and thickness of unconsolidated sediments in the Yarlung Tsangpo River Basin (2020)</w:t>
      </w:r>
    </w:p>
    <w:p>
      <w:r>
        <w:rPr>
          <w:sz w:val="32"/>
        </w:rPr>
        <w:t>1、摘要</w:t>
      </w:r>
    </w:p>
    <w:p>
      <w:pPr>
        <w:ind w:firstLine="432"/>
      </w:pPr>
      <w:r>
        <w:rPr>
          <w:sz w:val="22"/>
        </w:rPr>
        <w:t>该数据集围绕雅鲁藏布江全流域范围第四纪松散沉积物总量估算的目标，开展了全流域松散沉积物的厚度标定工作，呈现了2020年野外实测厚度标定的典型第四纪松散沉积物照片图集。具体包括16个复合一级子流域，自上游到下游分别为当却-来乌藏布、热苏-列荣藏布、柴曲–门曲、雄曲–瓮布曲、加达藏布、彭吉藏布–萨迦冲曲、多雄藏布、夏布曲–大纳普曲、年楚河、湘曲–邬郁玛曲、曼曲、尼木玛曲–拉萨河、贡嘎普曲–罗布绒曲、尼洋河、易贡藏布–帕隆藏布和香江流域，总计标定松散沉积物厚度点位584个。</w:t>
        <w:br/>
        <w:t>图集展示了坡积物、冲积物、洪积物、冲洪积物、冰碛物、风积物、坡洪积物、残积物、残坡积物和湖积物等多种成因类型的松散沉积物，呈现了其在山坡、山麓、河漫滩、阶地、冲洪积扇和冰川前缘等地带的空间分布位置，以1米长标杆为比例尺，展示了沉积物厚度的显著差异分布特征：坡度较陡的山前地带平缓区坡洪积物通常厚度在5–10米之间，而山前冲沟口的堆积物厚度与洪积扇的规模有关，厚者可达数十米，薄者只有3–4米；山坡上部残积物的厚度一般在0.3–2.5米左右，冲积物的厚度很难见底；且从上游至下游，冲积物的厚度变化非常大，峡谷区基岩裸露，厚度几乎为0，而上游当却藏布河谷地区冲积物厚度大，未见底；冰碛物的最大厚度可达20多米。风积物在中上游常见，厚度变化范围较大，从几米到 20多米不等。</w:t>
        <w:br/>
        <w:t>该图集提供了涵盖全流域范围的松散沉积物的实例照片，为今后开展松散沉积物精细刻画奠定了材料基础和先验知识，初步展示了雅江全流域的松散沉积物类型与厚度的总体分布规律，为估算雅鲁藏布江流域所产生固体碎屑物质的沉积总量提供了数据支撑，也为评估松散沉积物相关自然灾害风险和制定科学防范措施提供了依据。</w:t>
      </w:r>
    </w:p>
    <w:p>
      <w:r>
        <w:rPr>
          <w:sz w:val="32"/>
        </w:rPr>
        <w:t>2、关键词</w:t>
      </w:r>
    </w:p>
    <w:p>
      <w:pPr>
        <w:ind w:left="432"/>
      </w:pPr>
      <w:r>
        <w:rPr>
          <w:sz w:val="22"/>
        </w:rPr>
        <w:t>主题关键词：</w:t>
      </w:r>
      <w:r>
        <w:rPr>
          <w:sz w:val="22"/>
        </w:rPr>
        <w:t>水系固体物质</w:t>
      </w:r>
      <w:r>
        <w:t>,</w:t>
      </w:r>
      <w:r>
        <w:rPr>
          <w:sz w:val="22"/>
        </w:rPr>
        <w:t>松散沉积物</w:t>
      </w:r>
      <w:r>
        <w:t>,</w:t>
      </w:r>
      <w:r>
        <w:rPr>
          <w:sz w:val="22"/>
        </w:rPr>
        <w:t>土地利用/覆盖</w:t>
      </w:r>
      <w:r>
        <w:t>,</w:t>
      </w:r>
      <w:r>
        <w:rPr>
          <w:sz w:val="22"/>
        </w:rPr>
        <w:t>地表过程</w:t>
      </w:r>
      <w:r>
        <w:t>,</w:t>
      </w:r>
      <w:r>
        <w:rPr>
          <w:sz w:val="22"/>
        </w:rPr>
        <w:t>松散沉积物</w:t>
      </w:r>
      <w:r>
        <w:t>,</w:t>
      </w:r>
      <w:r>
        <w:rPr>
          <w:sz w:val="22"/>
        </w:rPr>
        <w:t>侵蚀</w:t>
      </w:r>
      <w:r>
        <w:t>,</w:t>
      </w:r>
      <w:r>
        <w:rPr>
          <w:sz w:val="22"/>
        </w:rPr>
        <w:t>沉积记录</w:t>
      </w:r>
      <w:r>
        <w:t>,</w:t>
      </w:r>
      <w:r>
        <w:rPr>
          <w:sz w:val="22"/>
        </w:rPr>
        <w:t>第四系地质与地貌</w:t>
        <w:br/>
      </w:r>
      <w:r>
        <w:rPr>
          <w:sz w:val="22"/>
        </w:rPr>
        <w:t>学科关键词：</w:t>
      </w:r>
      <w:r>
        <w:rPr>
          <w:sz w:val="22"/>
        </w:rPr>
        <w:t>陆地表层</w:t>
      </w:r>
      <w:r>
        <w:t>,</w:t>
      </w:r>
      <w:r>
        <w:rPr>
          <w:sz w:val="22"/>
        </w:rPr>
        <w:t>固体地球</w:t>
        <w:br/>
      </w:r>
      <w:r>
        <w:rPr>
          <w:sz w:val="22"/>
        </w:rPr>
        <w:t>地点关键词：</w:t>
      </w:r>
      <w:r>
        <w:rPr>
          <w:sz w:val="22"/>
        </w:rPr>
        <w:t>雅鲁藏布江</w:t>
        <w:br/>
      </w:r>
      <w:r>
        <w:rPr>
          <w:sz w:val="22"/>
        </w:rPr>
        <w:t>时间关键词：</w:t>
      </w:r>
      <w:r>
        <w:rPr>
          <w:sz w:val="22"/>
        </w:rPr>
        <w:t>第四纪</w:t>
      </w:r>
    </w:p>
    <w:p>
      <w:r>
        <w:rPr>
          <w:sz w:val="32"/>
        </w:rPr>
        <w:t>3、数据细节</w:t>
      </w:r>
    </w:p>
    <w:p>
      <w:pPr>
        <w:ind w:left="432"/>
      </w:pPr>
      <w:r>
        <w:rPr>
          <w:sz w:val="22"/>
        </w:rPr>
        <w:t>1.比例尺：None</w:t>
      </w:r>
    </w:p>
    <w:p>
      <w:pPr>
        <w:ind w:left="432"/>
      </w:pPr>
      <w:r>
        <w:rPr>
          <w:sz w:val="22"/>
        </w:rPr>
        <w:t>2.投影：</w:t>
      </w:r>
    </w:p>
    <w:p>
      <w:pPr>
        <w:ind w:left="432"/>
      </w:pPr>
      <w:r>
        <w:rPr>
          <w:sz w:val="22"/>
        </w:rPr>
        <w:t>3.文件大小：5.37MB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北：31.28</w:t>
            </w:r>
          </w:p>
        </w:tc>
        <w:tc>
          <w:tcPr>
            <w:tcW w:type="dxa" w:w="2880"/>
          </w:tcPr>
          <w:p>
            <w:r>
              <w:t>-</w:t>
            </w:r>
          </w:p>
        </w:tc>
      </w:tr>
      <w:tr>
        <w:tc>
          <w:tcPr>
            <w:tcW w:type="dxa" w:w="2880"/>
          </w:tcPr>
          <w:p>
            <w:r>
              <w:t>西：82.01</w:t>
            </w:r>
          </w:p>
        </w:tc>
        <w:tc>
          <w:tcPr>
            <w:tcW w:type="dxa" w:w="2880"/>
          </w:tcPr>
          <w:p>
            <w:r>
              <w:t>-</w:t>
            </w:r>
          </w:p>
        </w:tc>
        <w:tc>
          <w:tcPr>
            <w:tcW w:type="dxa" w:w="2880"/>
          </w:tcPr>
          <w:p>
            <w:r>
              <w:t>东：97.1</w:t>
            </w:r>
          </w:p>
        </w:tc>
      </w:tr>
      <w:tr>
        <w:tc>
          <w:tcPr>
            <w:tcW w:type="dxa" w:w="2880"/>
          </w:tcPr>
          <w:p>
            <w:r>
              <w:t>-</w:t>
            </w:r>
          </w:p>
        </w:tc>
        <w:tc>
          <w:tcPr>
            <w:tcW w:type="dxa" w:w="2880"/>
          </w:tcPr>
          <w:p>
            <w:r>
              <w:t>南：27.81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林志鹏, 王成善, 韩中鹏, 白雅俪格, 王新航, 胡太宇. 雅鲁藏布江流域松散沉积物类型及其厚度标定图集（2020）. 时空三极环境大数据平台, DOI:10.11888/SolidEar.tpdc.272508, CSTR:18406.11.SolidEar.tpdc.272508, </w:t>
      </w:r>
      <w:r>
        <w:t>2022</w:t>
      </w:r>
      <w:r>
        <w:t>.[</w:t>
      </w:r>
      <w:r>
        <w:t xml:space="preserve">WANG   Chengshan , LIN   Zhipeng, BAI   Yalige, HU   Taiyu, HAN   Zhongpeng, WANG   Xinhang. Scientific Expedition Album of different types and thickness of unconsolidated sediments in the Yarlung Tsangpo River Basin (2020). A Big Earth Data Platform for Three Poles, DOI:10.11888/SolidEar.tpdc.272508, CSTR:18406.11.SolidEar.tpdc.272508,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林志鹏</w:t>
        <w:br/>
      </w:r>
      <w:r>
        <w:rPr>
          <w:sz w:val="22"/>
        </w:rPr>
        <w:t xml:space="preserve">单位: </w:t>
      </w:r>
      <w:r>
        <w:rPr>
          <w:sz w:val="22"/>
        </w:rPr>
        <w:t>中国地质大学（北京）</w:t>
        <w:br/>
      </w:r>
      <w:r>
        <w:rPr>
          <w:sz w:val="22"/>
        </w:rPr>
        <w:t xml:space="preserve">电子邮件: </w:t>
      </w:r>
      <w:r>
        <w:rPr>
          <w:sz w:val="22"/>
        </w:rPr>
        <w:t>linzhipeng@cugb.edu.cn</w:t>
        <w:br/>
        <w:br/>
      </w:r>
      <w:r>
        <w:rPr>
          <w:sz w:val="22"/>
        </w:rPr>
        <w:t xml:space="preserve">姓名: </w:t>
      </w:r>
      <w:r>
        <w:rPr>
          <w:sz w:val="22"/>
        </w:rPr>
        <w:t>王成善</w:t>
        <w:br/>
      </w:r>
      <w:r>
        <w:rPr>
          <w:sz w:val="22"/>
        </w:rPr>
        <w:t xml:space="preserve">单位: </w:t>
      </w:r>
      <w:r>
        <w:rPr>
          <w:sz w:val="22"/>
        </w:rPr>
        <w:t>中国地质大学（北京）</w:t>
        <w:br/>
      </w:r>
      <w:r>
        <w:rPr>
          <w:sz w:val="22"/>
        </w:rPr>
        <w:t xml:space="preserve">电子邮件: </w:t>
      </w:r>
      <w:r>
        <w:rPr>
          <w:sz w:val="22"/>
        </w:rPr>
        <w:t>---</w:t>
        <w:br/>
        <w:br/>
      </w:r>
      <w:r>
        <w:rPr>
          <w:sz w:val="22"/>
        </w:rPr>
        <w:t xml:space="preserve">姓名: </w:t>
      </w:r>
      <w:r>
        <w:rPr>
          <w:sz w:val="22"/>
        </w:rPr>
        <w:t>韩中鹏</w:t>
        <w:br/>
      </w:r>
      <w:r>
        <w:rPr>
          <w:sz w:val="22"/>
        </w:rPr>
        <w:t xml:space="preserve">单位: </w:t>
      </w:r>
      <w:r>
        <w:rPr>
          <w:sz w:val="22"/>
        </w:rPr>
        <w:t>中国地质大学（北京）</w:t>
        <w:br/>
      </w:r>
      <w:r>
        <w:rPr>
          <w:sz w:val="22"/>
        </w:rPr>
        <w:t xml:space="preserve">电子邮件: </w:t>
      </w:r>
      <w:r>
        <w:rPr>
          <w:sz w:val="22"/>
        </w:rPr>
        <w:t>hanzp@cugb.edu.cn</w:t>
        <w:br/>
        <w:br/>
      </w:r>
      <w:r>
        <w:rPr>
          <w:sz w:val="22"/>
        </w:rPr>
        <w:t xml:space="preserve">姓名: </w:t>
      </w:r>
      <w:r>
        <w:rPr>
          <w:sz w:val="22"/>
        </w:rPr>
        <w:t>白雅俪格</w:t>
        <w:br/>
      </w:r>
      <w:r>
        <w:rPr>
          <w:sz w:val="22"/>
        </w:rPr>
        <w:t xml:space="preserve">单位: </w:t>
      </w:r>
      <w:r>
        <w:rPr>
          <w:sz w:val="22"/>
        </w:rPr>
        <w:t>中国地质大学（北京）</w:t>
        <w:br/>
      </w:r>
      <w:r>
        <w:rPr>
          <w:sz w:val="22"/>
        </w:rPr>
        <w:t xml:space="preserve">电子邮件: </w:t>
      </w:r>
      <w:r>
        <w:rPr>
          <w:sz w:val="22"/>
        </w:rPr>
        <w:t>yaunxili@126.com</w:t>
        <w:br/>
        <w:br/>
      </w:r>
      <w:r>
        <w:rPr>
          <w:sz w:val="22"/>
        </w:rPr>
        <w:t xml:space="preserve">姓名: </w:t>
      </w:r>
      <w:r>
        <w:rPr>
          <w:sz w:val="22"/>
        </w:rPr>
        <w:t>王新航</w:t>
        <w:br/>
      </w:r>
      <w:r>
        <w:rPr>
          <w:sz w:val="22"/>
        </w:rPr>
        <w:t xml:space="preserve">单位: </w:t>
      </w:r>
      <w:r>
        <w:rPr>
          <w:sz w:val="22"/>
        </w:rPr>
        <w:t>中国地质大学（北京）</w:t>
        <w:br/>
      </w:r>
      <w:r>
        <w:rPr>
          <w:sz w:val="22"/>
        </w:rPr>
        <w:t xml:space="preserve">电子邮件: </w:t>
      </w:r>
      <w:r>
        <w:rPr>
          <w:sz w:val="22"/>
        </w:rPr>
        <w:t>13051822722@163.com</w:t>
        <w:br/>
        <w:br/>
      </w:r>
      <w:r>
        <w:rPr>
          <w:sz w:val="22"/>
        </w:rPr>
        <w:t xml:space="preserve">姓名: </w:t>
      </w:r>
      <w:r>
        <w:rPr>
          <w:sz w:val="22"/>
        </w:rPr>
        <w:t>胡太宇</w:t>
        <w:br/>
      </w:r>
      <w:r>
        <w:rPr>
          <w:sz w:val="22"/>
        </w:rPr>
        <w:t xml:space="preserve">单位: </w:t>
      </w:r>
      <w:r>
        <w:rPr>
          <w:sz w:val="22"/>
        </w:rPr>
        <w:t>中国地质大学（北京）</w:t>
        <w:br/>
      </w:r>
      <w:r>
        <w:rPr>
          <w:sz w:val="22"/>
        </w:rPr>
        <w:t xml:space="preserve">电子邮件: </w:t>
      </w:r>
      <w:r>
        <w:rPr>
          <w:sz w:val="22"/>
        </w:rPr>
        <w:t>taiyuhu0109@163.com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