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中国地区长时间序列AVHRR_Path Finder植被指数数据集（1981-2001）</w:t>
      </w:r>
    </w:p>
    <w:p>
      <w:r>
        <w:rPr>
          <w:sz w:val="22"/>
        </w:rPr>
        <w:t>英文标题：AVHRR_Path Finder vegetation index dataset of long time series in China (1981-2001)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研究所用的数据由美国EROS（地球资源观测系统）数据中心的探路者数据库提供，其植被指数NDVI的制备过程为：采用经过辐射校正和几何粗校正的NOAA-AVHRR数据源，再进一步对每日、每轨图像进行几何精校正、除坏线、除云等处理，进而进行NDVI计算及合成。每日的NDVI计算公式为：1000×（b2-b1）/（b2+b1），其中b1、b2为AVHRR的第1、2通道。</w:t>
        <w:br/>
        <w:t xml:space="preserve">         Pathfinder AVHRR的参数表</w:t>
        <w:tab/>
        <w:tab/>
        <w:br/>
        <w:t>参数/变量   定义</w:t>
        <w:tab/>
        <w:t xml:space="preserve">   单元</w:t>
        <w:tab/>
        <w:t xml:space="preserve">  值域</w:t>
        <w:tab/>
        <w:br/>
        <w:t>NDVI</w:t>
        <w:tab/>
        <w:t xml:space="preserve">  归一化植被指数     无</w:t>
        <w:tab/>
        <w:t>（-1,1）</w:t>
        <w:tab/>
        <w:br/>
        <w:t>CLAVR标识  从CLAVR算法中的云量指数  无 （0,30）</w:t>
        <w:tab/>
        <w:br/>
        <w:t>QC标识</w:t>
        <w:tab/>
        <w:t>数据质量标识</w:t>
        <w:tab/>
        <w:t>无    （0,16）</w:t>
        <w:tab/>
        <w:br/>
        <w:t>扫描角度    传感器的角度    弧度   （-1.05,1.05）</w:t>
        <w:tab/>
        <w:br/>
        <w:t>太阳天顶角  每个像元的太阳天顶角  弧度  （0，1.04）</w:t>
        <w:tab/>
        <w:br/>
        <w:t>相对天顶角  传感器的相对天顶角 弧度  （-1.05，1.05）</w:t>
        <w:tab/>
        <w:br/>
        <w:t>Ch1反射率  第一通道的反射率 (0.58－0.68um) 百分比 (0，100)</w:t>
        <w:tab/>
        <w:br/>
        <w:t>Ch2反射率  第二通道的反射率 (0.72－1.10um) 百分比(0，100）</w:t>
        <w:tab/>
        <w:br/>
        <w:t>Ch3亮温</w:t>
        <w:tab/>
        <w:t>第三通道的亮温值（3.55－3.95um) 开氏温标（160，340）</w:t>
        <w:tab/>
        <w:br/>
        <w:t>Ch4亮温</w:t>
        <w:tab/>
        <w:t>第四通道的亮温值（10.3－11.3um）开氏温标（160，340）</w:t>
        <w:tab/>
        <w:br/>
        <w:t>Ch5亮温     第五通道的亮温值（11.5－12.5um）开氏温标(160，340）</w:t>
        <w:br/>
        <w:t xml:space="preserve">    数据集包括1981至2001年6月至9月每旬中国子区NDVI的数据及1982、1986、1991和1996年全年各月每旬的数据（共84个月的343幅，其中1981年6月和7月第1旬、1994年9月第3旬缺少数据）</w:t>
        <w:tab/>
        <w:t xml:space="preserve"> </w:t>
        <w:br/>
        <w:t>数据集属性及格式:</w:t>
        <w:br/>
        <w:t>本数据集以年为文件夹进行存储，其中包含相同文件名下的.HDR头文件、.IMG文件和.JPG图像文件，其中IMG中数据以整数型进行存储。命名规则如下:</w:t>
        <w:br/>
        <w:t>avhrrpf.*.Intfgl.yymmdd_geo其中*代表ch1或ch2或ch4或ch5或ndvi，其具体含义与值域请参考表 1；yy代表年的末尾两位数；mm代表月份；dd代表具体日期。</w:t>
        <w:br/>
        <w:t>数据投影：</w:t>
        <w:br/>
        <w:t>Size is 963, 688</w:t>
        <w:br/>
        <w:t>Coordinate System is:</w:t>
        <w:br/>
        <w:t>GEOGCS["WGS 84",</w:t>
        <w:br/>
        <w:t xml:space="preserve">    DATUM["WGS_1984",</w:t>
        <w:br/>
        <w:t xml:space="preserve">        SPHEROID["WGS 84",6378137,298.257223563,</w:t>
        <w:br/>
        <w:t xml:space="preserve">            AUTHORITY["EPSG","7030"]],</w:t>
        <w:br/>
        <w:t xml:space="preserve">        TOWGS84[0,0,0,0,0,0,0],</w:t>
        <w:br/>
        <w:t xml:space="preserve">        AUTHORITY["EPSG","6326"]],</w:t>
        <w:br/>
        <w:t xml:space="preserve">    PRIMEM["Greenwich",0,</w:t>
        <w:br/>
        <w:t xml:space="preserve">        AUTHORITY["EPSG","8901"]],</w:t>
        <w:br/>
        <w:t xml:space="preserve">    UNIT["degree",0.0174532925199433,</w:t>
        <w:br/>
        <w:t xml:space="preserve">        AUTHORITY["EPSG","9108"]],</w:t>
        <w:br/>
        <w:t xml:space="preserve">    AUTHORITY["EPSG","4326"]]</w:t>
        <w:br/>
        <w:t>Origin = (70.035426000000001,54.945585999999999)</w:t>
        <w:br/>
        <w:t>Pixel Size = (0.072727000000000,-0.072727000000000)</w:t>
        <w:br/>
        <w:t>Corner Coordinates:</w:t>
        <w:br/>
        <w:t>Upper Left  (  70.0354260,  54.9455860) ( 70d 2'7.53"E, 54d56'44.11"N)</w:t>
        <w:br/>
        <w:t>Lower Left  (  70.0354260,   4.9094100) ( 70d 2'7.53"E,  4d54'33.88"N)</w:t>
        <w:br/>
        <w:t>Upper Right ( 140.0715270,  54.9455860) (140d 4'17.50"E, 54d56'44.11"N)</w:t>
        <w:br/>
        <w:t>Lower Right ( 140.0715270,   4.9094100) (140d 4'17.50"E,  4d54'33.88"N)</w:t>
        <w:br/>
        <w:t>Center      ( 105.0534765,  29.9274980) (105d 3'12.52"E, 29d55'38.99"N)</w:t>
        <w:br/>
        <w:t>Band 1 Block=963x1 Type=UInt16, ColorInterp=Undefined</w:t>
        <w:br/>
        <w:t xml:space="preserve">    Computed Min/Max=1.000,55480.000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1981-2001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3.文件大小：5039.93MB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1981-06-07 15:00:00+00:00</w:t>
      </w:r>
      <w:r>
        <w:rPr>
          <w:sz w:val="22"/>
        </w:rPr>
        <w:t>--</w:t>
      </w:r>
      <w:r>
        <w:rPr>
          <w:sz w:val="22"/>
        </w:rPr>
        <w:t>2001-10-07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Tucker, C.J., J.E.Pinzon, M.E.Brown. 中国地区长时间序列AVHRR_Path Finder植被指数数据集（1981-2001）. 时空三极环境大数据平台, </w:t>
      </w:r>
      <w:r>
        <w:t>2013</w:t>
      </w:r>
      <w:r>
        <w:t>.[</w:t>
      </w:r>
      <w:r>
        <w:t xml:space="preserve">Tucker,  C.J., J.E.Pinzon, M.E.Brown. AVHRR_Path Finder vegetation index dataset of long time series in China (1981-2001).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Tucker,C.J,J.E.Pinzon,and M.E.Brown(2004),Global Inventory Modeling and Mapping Studies,NA94apr15b.n11-VIg,2.0,Global Land Cover Facility,University of Maryland,College Park,Maryland,04/15/1994.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Tucker, C.J., J.E.Pinzon, M.E.Brown</w:t>
        <w:br/>
      </w:r>
      <w:r>
        <w:rPr>
          <w:sz w:val="22"/>
        </w:rPr>
        <w:t xml:space="preserve">单位: </w:t>
      </w:r>
      <w:r>
        <w:rPr>
          <w:sz w:val="22"/>
        </w:rPr>
        <w:t>Global Land Cover Facility, University of Maryland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