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MODIS遥感植被春季返青期物候（2001-2014）</w:t>
      </w:r>
    </w:p>
    <w:p>
      <w:r>
        <w:rPr>
          <w:sz w:val="22"/>
        </w:rPr>
        <w:t>英文标题：The MODIS remote sensing vegetation phenology at returning green stage in spring（2001-2014）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本数据集根据NASA EOSDIS LP DAAC 和美国地质调查 USGS EROS共同发布的第六版MODIS均一化植被指数产品（2001-2014）。NDVI的时间分辨率是16天，空间分辨率0.05度，我们先将NDVI数据产品从0.05度空间分辨率重采样到0.5度，然后对每年的时间序列采用double-logistic方法进行平滑，并计算平滑后的曲率，选取春季曲率最大值作为植被的春季返青期，该数据可分析泛北极植被春季物候的时空特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植被指数</w:t>
      </w:r>
      <w:r>
        <w:t>,</w:t>
      </w:r>
      <w:r>
        <w:rPr>
          <w:sz w:val="22"/>
        </w:rPr>
        <w:t>沙漠/荒漠</w:t>
      </w:r>
      <w:r>
        <w:t>,</w:t>
      </w:r>
      <w:r>
        <w:rPr>
          <w:sz w:val="22"/>
        </w:rPr>
        <w:t>叶面积指数</w:t>
      </w:r>
      <w:r>
        <w:t>,</w:t>
      </w:r>
      <w:r>
        <w:rPr>
          <w:sz w:val="22"/>
        </w:rPr>
        <w:t>植被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泛北极</w:t>
        <w:br/>
      </w:r>
      <w:r>
        <w:rPr>
          <w:sz w:val="22"/>
        </w:rPr>
        <w:t>时间关键词：</w:t>
      </w:r>
      <w:r>
        <w:rPr>
          <w:sz w:val="22"/>
        </w:rPr>
        <w:t>2001-2014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3.文件大小：4.0MB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2001-01-09 16:00:00+00:00</w:t>
      </w:r>
      <w:r>
        <w:rPr>
          <w:sz w:val="22"/>
        </w:rPr>
        <w:t>--</w:t>
      </w:r>
      <w:r>
        <w:rPr>
          <w:sz w:val="22"/>
        </w:rPr>
        <w:t>2014-01-08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美国国家航空航天局, 徐希燕. MODIS遥感植被春季返青期物候（2001-2014）. 时空三极环境大数据平台, </w:t>
      </w:r>
      <w:r>
        <w:t>2019</w:t>
      </w:r>
      <w:r>
        <w:t>.[</w:t>
      </w:r>
      <w:r>
        <w:t xml:space="preserve">XU Xiyan, NASA EOSDIS LP DAAC. The MODIS remote sensing vegetation phenology at returning green stage in spring（2001-2014）.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Xu, X.Y, Riley, W., Koven, C.D., &amp; Jia, G.S. (2018). Observed and simulated sensitivities of spring greenup to preseason climate in northern temperate and boreal regions. Journal of Geophysical Research: Biogeosciences, 123(1), 60-78.</w:t>
        <w:br/>
        <w:br/>
      </w:r>
      <w:r>
        <w:t>Xu, X., W. J. Riley, C. D. Koven, G. Jia, 2018: Spring phenology and phenology-climate links inferred from two remotely sensed vegetation indices across regions and biomes. Biogeosciences Discussions, doi:10.5194/bg-2018-257.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美国国家航空航天局</w:t>
        <w:br/>
      </w:r>
      <w:r>
        <w:rPr>
          <w:sz w:val="22"/>
        </w:rPr>
        <w:t xml:space="preserve">单位: </w:t>
      </w:r>
      <w:r>
        <w:rPr>
          <w:sz w:val="22"/>
        </w:rPr>
        <w:t>美国国家航空航天局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  <w:r>
        <w:rPr>
          <w:sz w:val="22"/>
        </w:rPr>
        <w:t xml:space="preserve">姓名: </w:t>
      </w:r>
      <w:r>
        <w:rPr>
          <w:sz w:val="22"/>
        </w:rPr>
        <w:t>徐希燕</w:t>
        <w:br/>
      </w:r>
      <w:r>
        <w:rPr>
          <w:sz w:val="22"/>
        </w:rPr>
        <w:t xml:space="preserve">单位: </w:t>
      </w:r>
      <w:r>
        <w:rPr>
          <w:sz w:val="22"/>
        </w:rPr>
        <w:t>中国科学院大气物理研究所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xiyan.xu@tea.ac.cn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