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反倾岩质斜坡振动台模型试验数据-速度</w:t>
      </w:r>
    </w:p>
    <w:p>
      <w:r>
        <w:rPr>
          <w:sz w:val="22"/>
        </w:rPr>
        <w:t>英文标题：Shaking table model test data for counter-bedding rock slope - velocity</w:t>
      </w:r>
    </w:p>
    <w:p>
      <w:r>
        <w:rPr>
          <w:sz w:val="32"/>
        </w:rPr>
        <w:t>1、摘要</w:t>
      </w:r>
    </w:p>
    <w:p>
      <w:pPr>
        <w:ind w:firstLine="432"/>
      </w:pPr>
      <w:r>
        <w:rPr>
          <w:sz w:val="22"/>
        </w:rPr>
        <w:t>速度是反映斜坡动力学特征的一个重要参数。在雪隆囊反倾岩质模型斜坡的坡顶布置1个速度传感器，同时布置一个速度传感器在振动台上，记录输入地震波的真实速度状态，对采集到的数据进行滤波、降噪、筛选等加工步骤，获得雪隆囊反倾岩质模型斜坡的速度数据集；模型斜坡在同一工况下的速度数据集的峰值可以反映斜坡在此种地震作用下的动力响应规律，斜坡上速度峰值与台面速度峰值的比值可反映斜坡坡顶在地震作用下速度反应的增强程度。</w:t>
      </w:r>
    </w:p>
    <w:p>
      <w:r>
        <w:rPr>
          <w:sz w:val="32"/>
        </w:rPr>
        <w:t>2、关键词</w:t>
      </w:r>
    </w:p>
    <w:p>
      <w:pPr>
        <w:ind w:left="432"/>
      </w:pPr>
      <w:r>
        <w:rPr>
          <w:sz w:val="22"/>
        </w:rPr>
        <w:t>主题关键词：</w:t>
      </w:r>
      <w:r>
        <w:rPr>
          <w:sz w:val="22"/>
        </w:rPr>
        <w:t>实测数据</w:t>
      </w:r>
      <w:r>
        <w:t>,</w:t>
      </w:r>
      <w:r>
        <w:rPr>
          <w:sz w:val="22"/>
        </w:rPr>
        <w:t>其他数据</w:t>
      </w:r>
      <w:r>
        <w:t>,</w:t>
      </w:r>
      <w:r>
        <w:rPr>
          <w:sz w:val="22"/>
        </w:rPr>
        <w:t>崩塌</w:t>
      </w:r>
      <w:r>
        <w:t>,</w:t>
      </w:r>
      <w:r>
        <w:rPr>
          <w:sz w:val="22"/>
        </w:rPr>
        <w:t>动力学特征</w:t>
      </w:r>
      <w:r>
        <w:t>,</w:t>
      </w:r>
      <w:r>
        <w:rPr>
          <w:sz w:val="22"/>
        </w:rPr>
        <w:t>振动台模型试验</w:t>
      </w:r>
      <w:r>
        <w:t>,</w:t>
      </w:r>
      <w:r>
        <w:rPr>
          <w:sz w:val="22"/>
        </w:rPr>
        <w:t>滑坡</w:t>
      </w:r>
      <w:r>
        <w:t>,</w:t>
      </w:r>
      <w:r>
        <w:rPr>
          <w:sz w:val="22"/>
        </w:rPr>
        <w:t>其他</w:t>
        <w:br/>
      </w:r>
      <w:r>
        <w:rPr>
          <w:sz w:val="22"/>
        </w:rPr>
        <w:t>学科关键词：</w:t>
      </w:r>
      <w:r>
        <w:rPr>
          <w:sz w:val="22"/>
        </w:rPr>
        <w:t>陆地表层</w:t>
      </w:r>
      <w:r>
        <w:t>,</w:t>
      </w:r>
      <w:r>
        <w:rPr>
          <w:sz w:val="22"/>
        </w:rPr>
        <w:t>其他</w:t>
        <w:br/>
      </w:r>
      <w:r>
        <w:rPr>
          <w:sz w:val="22"/>
        </w:rPr>
        <w:t>地点关键词：</w:t>
      </w:r>
      <w:r>
        <w:rPr>
          <w:sz w:val="22"/>
        </w:rPr>
        <w:t>三江流域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北：35.9</w:t>
            </w:r>
          </w:p>
        </w:tc>
        <w:tc>
          <w:tcPr>
            <w:tcW w:type="dxa" w:w="2880"/>
          </w:tcPr>
          <w:p>
            <w:r>
              <w:t>-</w:t>
            </w:r>
          </w:p>
        </w:tc>
      </w:tr>
      <w:tr>
        <w:tc>
          <w:tcPr>
            <w:tcW w:type="dxa" w:w="2880"/>
          </w:tcPr>
          <w:p>
            <w:r>
              <w:t>西：89.73</w:t>
            </w:r>
          </w:p>
        </w:tc>
        <w:tc>
          <w:tcPr>
            <w:tcW w:type="dxa" w:w="2880"/>
          </w:tcPr>
          <w:p>
            <w:r>
              <w:t>-</w:t>
            </w:r>
          </w:p>
        </w:tc>
        <w:tc>
          <w:tcPr>
            <w:tcW w:type="dxa" w:w="2880"/>
          </w:tcPr>
          <w:p>
            <w:r>
              <w:t>东：101.03</w:t>
            </w:r>
          </w:p>
        </w:tc>
      </w:tr>
      <w:tr>
        <w:tc>
          <w:tcPr>
            <w:tcW w:type="dxa" w:w="2880"/>
          </w:tcPr>
          <w:p>
            <w:r>
              <w:t>-</w:t>
            </w:r>
          </w:p>
        </w:tc>
        <w:tc>
          <w:tcPr>
            <w:tcW w:type="dxa" w:w="2880"/>
          </w:tcPr>
          <w:p>
            <w:r>
              <w:t>南：25.38</w:t>
            </w:r>
          </w:p>
        </w:tc>
        <w:tc>
          <w:tcPr>
            <w:tcW w:type="dxa" w:w="2880"/>
          </w:tcPr>
          <w:p>
            <w:r>
              <w:t>-</w:t>
            </w:r>
          </w:p>
        </w:tc>
      </w:tr>
    </w:tbl>
    <w:p>
      <w:r>
        <w:rPr>
          <w:sz w:val="32"/>
        </w:rPr>
        <w:t>5、时间范围</w:t>
      </w:r>
      <w:r>
        <w:rPr>
          <w:sz w:val="22"/>
        </w:rPr>
        <w:t>2019-05-31 16:00:00+00:00</w:t>
      </w:r>
      <w:r>
        <w:rPr>
          <w:sz w:val="22"/>
        </w:rPr>
        <w:t>--</w:t>
      </w:r>
      <w:r>
        <w:rPr>
          <w:sz w:val="22"/>
        </w:rPr>
        <w:t>2021-07-31 03:59:59+00:00</w:t>
      </w:r>
    </w:p>
    <w:p>
      <w:r>
        <w:rPr>
          <w:sz w:val="32"/>
        </w:rPr>
        <w:t>6、引用方式</w:t>
      </w:r>
    </w:p>
    <w:p>
      <w:pPr>
        <w:ind w:left="432"/>
      </w:pPr>
      <w:r>
        <w:rPr>
          <w:sz w:val="22"/>
        </w:rPr>
        <w:t xml:space="preserve">数据的引用: </w:t>
      </w:r>
    </w:p>
    <w:p>
      <w:pPr>
        <w:ind w:left="432" w:firstLine="432"/>
      </w:pPr>
      <w:r>
        <w:t xml:space="preserve">郭明珠. 反倾岩质斜坡振动台模型试验数据-速度. 时空三极环境大数据平台, DOI:10.11888/Terre.tpdc.272170, CSTR:18406.11.Terre.tpdc.272170, </w:t>
      </w:r>
      <w:r>
        <w:t>2022</w:t>
      </w:r>
      <w:r>
        <w:t>.[</w:t>
      </w:r>
      <w:r>
        <w:t xml:space="preserve">GUO Mingzhu. Shaking table model test data for counter-bedding rock slope - velocity. A Big Earth Data Platform for Three Poles, DOI:10.11888/Terre.tpdc.272170, CSTR:18406.11.Terre.tpdc.272170,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r>
        <w:rPr>
          <w:sz w:val="22"/>
        </w:rPr>
        <w:t>青藏高原重大滑坡孕育的内外动力条件及其耦合作用机制</w:t>
        <w:br/>
      </w:r>
    </w:p>
    <w:p>
      <w:r>
        <w:rPr>
          <w:sz w:val="32"/>
        </w:rPr>
        <w:t>8、数据资源提供者</w:t>
      </w:r>
    </w:p>
    <w:p>
      <w:pPr>
        <w:ind w:left="432"/>
      </w:pPr>
      <w:r>
        <w:rPr>
          <w:sz w:val="22"/>
        </w:rPr>
        <w:t xml:space="preserve">姓名: </w:t>
      </w:r>
      <w:r>
        <w:rPr>
          <w:sz w:val="22"/>
        </w:rPr>
        <w:t>郭明珠</w:t>
        <w:br/>
      </w:r>
      <w:r>
        <w:rPr>
          <w:sz w:val="22"/>
        </w:rPr>
        <w:t xml:space="preserve">单位: </w:t>
      </w:r>
      <w:r>
        <w:rPr>
          <w:sz w:val="22"/>
        </w:rPr>
        <w:t>北京工业大学</w:t>
        <w:br/>
      </w:r>
      <w:r>
        <w:rPr>
          <w:sz w:val="22"/>
        </w:rPr>
        <w:t xml:space="preserve">电子邮件: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