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祁连山嘉峪关-酒泉-玉门-金塔4县（区）野生动物调查（2021）</w:t>
      </w:r>
    </w:p>
    <w:p>
      <w:r>
        <w:rPr>
          <w:sz w:val="22"/>
        </w:rPr>
        <w:t>英文标题：Wildlife survey in Jiayuguan Jiuquan Yumen Jinta counties (districts) of Qilian Mountains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子课题（2019QZKK05010121）通过对祁连山嘉峪关-酒泉-玉门-金塔地区进行系统性考察，查清4县（区）野生动物的种类、种群数量、地理分布、干扰状况及保护现状，建立该区域物种多样性数据库，撰写祁连山物种名录和野生动物考察报告。评估关键物种适宜栖息地，掌握不同区域、不同季节、不同生境物种多样性差异以及祁连山野生动物的动态变化规律，揭示物种多样性关键影响因素，为以后该地的生态及野生动物保护、管理决策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陈家瑞. 祁连山嘉峪关-酒泉-玉门-金塔4县（区）野生动物调查（2021）. 时空三极环境大数据平台, DOI:10.11888/HumanNat.tpdc.272325, CSTR:18406.11.HumanNat.tpdc.272325, </w:t>
      </w:r>
      <w:r>
        <w:t>2021</w:t>
      </w:r>
      <w:r>
        <w:t>.[</w:t>
      </w:r>
      <w:r>
        <w:t xml:space="preserve">CHEN   Jiarui . Wildlife survey in Jiayuguan Jiuquan Yumen Jinta counties (districts) of Qilian Mountains (2021). A Big Earth Data Platform for Three Poles, DOI:10.11888/HumanNat.tpdc.272325, CSTR:18406.11.HumanNat.tpdc.272325,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陈家瑞</w:t>
        <w:br/>
      </w:r>
      <w:r>
        <w:rPr>
          <w:sz w:val="22"/>
        </w:rPr>
        <w:t xml:space="preserve">单位: </w:t>
      </w:r>
      <w:r>
        <w:rPr>
          <w:sz w:val="22"/>
        </w:rPr>
        <w:t>青海大学</w:t>
        <w:br/>
      </w:r>
      <w:r>
        <w:rPr>
          <w:sz w:val="22"/>
        </w:rPr>
        <w:t xml:space="preserve">电子邮件: </w:t>
      </w:r>
      <w:r>
        <w:rPr>
          <w:sz w:val="22"/>
        </w:rPr>
        <w:t>bio_05sk2jiarui@163.com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