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柴达木北缘造山带蛇绿岩全岩及单矿物地球化学数据</w:t>
      </w:r>
    </w:p>
    <w:p>
      <w:r>
        <w:rPr>
          <w:sz w:val="22"/>
        </w:rPr>
        <w:t>英文标题：Whole rock and single mineral geochemical data of serpentinite from North Qaidam orogen</w:t>
      </w:r>
    </w:p>
    <w:p>
      <w:r>
        <w:rPr>
          <w:sz w:val="32"/>
        </w:rPr>
        <w:t>1、摘要</w:t>
      </w:r>
    </w:p>
    <w:p>
      <w:pPr>
        <w:ind w:firstLine="432"/>
      </w:pPr>
      <w:r>
        <w:rPr>
          <w:sz w:val="22"/>
        </w:rPr>
        <w:t>本数据为柴达木北缘造山带蛇纹岩的全岩主量、微量元素数据，Sr-O同位素数据，以及蛇纹岩中单矿物的主量元素数据。全岩样品为采自沙柳河剖面的蛇纹岩，单矿物为蛇纹岩的主要组成矿物，包括橄榄石、叶蛇纹石、利蛇纹石、斜方辉石、绿泥石、磁铁矿、透闪石、滑石和铬铁矿。全岩的主量、微量元素分别由XRF、ICP-MS分析获得，全岩O同位素组成由MAT-253型质谱仪分析获得，全岩Sr同位素组成由MC-ICP-MS分析获得。单矿物的主量元素数据由EMPA分析获得。以上数据已发表于SCI期刊（Lithos），数据真实可靠。通过获得数据，可以约束柴达木北缘蛇纹岩的原岩性质、变质岩石学、元素演化过程，可为蛇纹岩从海底水化作用到俯冲变质作用的岩石地球化学演化提供新思路。</w:t>
      </w:r>
    </w:p>
    <w:p>
      <w:r>
        <w:rPr>
          <w:sz w:val="32"/>
        </w:rPr>
        <w:t>2、关键词</w:t>
      </w:r>
    </w:p>
    <w:p>
      <w:pPr>
        <w:ind w:left="432"/>
      </w:pPr>
      <w:r>
        <w:rPr>
          <w:sz w:val="22"/>
        </w:rPr>
        <w:t>主题关键词：</w:t>
      </w:r>
      <w:r>
        <w:rPr>
          <w:sz w:val="22"/>
        </w:rPr>
        <w:t>岩石/矿物</w:t>
      </w:r>
      <w:r>
        <w:t>,</w:t>
      </w:r>
      <w:r>
        <w:rPr>
          <w:sz w:val="22"/>
        </w:rPr>
        <w:t>蛇纹岩</w:t>
      </w:r>
      <w:r>
        <w:t>,</w:t>
      </w:r>
      <w:r>
        <w:rPr>
          <w:sz w:val="22"/>
        </w:rPr>
        <w:t>地球化学</w:t>
        <w:br/>
      </w:r>
      <w:r>
        <w:rPr>
          <w:sz w:val="22"/>
        </w:rPr>
        <w:t>学科关键词：</w:t>
      </w:r>
      <w:r>
        <w:rPr>
          <w:sz w:val="22"/>
        </w:rPr>
        <w:t>固体地球</w:t>
        <w:br/>
      </w:r>
      <w:r>
        <w:rPr>
          <w:sz w:val="22"/>
        </w:rPr>
        <w:t>地点关键词：</w:t>
      </w:r>
      <w:r>
        <w:rPr>
          <w:sz w:val="22"/>
        </w:rPr>
        <w:t>柴达木北缘</w:t>
      </w:r>
      <w:r>
        <w:t xml:space="preserve">, </w:t>
      </w:r>
      <w:r>
        <w:rPr>
          <w:sz w:val="22"/>
        </w:rPr>
        <w:t>沙柳河剖面</w:t>
        <w:br/>
      </w:r>
      <w:r>
        <w:rPr>
          <w:sz w:val="22"/>
        </w:rPr>
        <w:t>时间关键词：</w:t>
      </w:r>
      <w:r>
        <w:rPr>
          <w:sz w:val="22"/>
        </w:rPr>
        <w:t>古生代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3.文件大小：0.046MB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北：36.53</w:t>
            </w:r>
          </w:p>
        </w:tc>
        <w:tc>
          <w:tcPr>
            <w:tcW w:type="dxa" w:w="2880"/>
          </w:tcPr>
          <w:p>
            <w:r>
              <w:t>-</w:t>
            </w:r>
          </w:p>
        </w:tc>
      </w:tr>
      <w:tr>
        <w:tc>
          <w:tcPr>
            <w:tcW w:type="dxa" w:w="2880"/>
          </w:tcPr>
          <w:p>
            <w:r>
              <w:t>西：98.6</w:t>
            </w:r>
          </w:p>
        </w:tc>
        <w:tc>
          <w:tcPr>
            <w:tcW w:type="dxa" w:w="2880"/>
          </w:tcPr>
          <w:p>
            <w:r>
              <w:t>-</w:t>
            </w:r>
          </w:p>
        </w:tc>
        <w:tc>
          <w:tcPr>
            <w:tcW w:type="dxa" w:w="2880"/>
          </w:tcPr>
          <w:p>
            <w:r>
              <w:t>东：98.62</w:t>
            </w:r>
          </w:p>
        </w:tc>
      </w:tr>
      <w:tr>
        <w:tc>
          <w:tcPr>
            <w:tcW w:type="dxa" w:w="2880"/>
          </w:tcPr>
          <w:p>
            <w:r>
              <w:t>-</w:t>
            </w:r>
          </w:p>
        </w:tc>
        <w:tc>
          <w:tcPr>
            <w:tcW w:type="dxa" w:w="2880"/>
          </w:tcPr>
          <w:p>
            <w:r>
              <w:t>南：36.52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张龙. 柴达木北缘造山带蛇绿岩全岩及单矿物地球化学数据. 时空三极环境大数据平台, DOI:10.1016/j.lithos.2019.105158, CSTR:, </w:t>
      </w:r>
      <w:r>
        <w:t>2021</w:t>
      </w:r>
      <w:r>
        <w:t>.[</w:t>
      </w:r>
      <w:r>
        <w:t xml:space="preserve">ZHANG   Long. Whole rock and single mineral geochemical data of serpentinite from North Qaidam orogen. A Big Earth Data Platform for Three Poles, DOI:10.1016/j.lithos.2019.105158, CSTR:, </w:t>
      </w:r>
      <w:r>
        <w:t>2021</w:t>
      </w:r>
      <w:r>
        <w:rPr>
          <w:sz w:val="22"/>
        </w:rPr>
        <w:t>]</w:t>
      </w:r>
    </w:p>
    <w:p>
      <w:pPr>
        <w:ind w:left="432"/>
      </w:pPr>
      <w:r>
        <w:rPr>
          <w:sz w:val="22"/>
        </w:rPr>
        <w:t xml:space="preserve">文章的引用: </w:t>
      </w:r>
    </w:p>
    <w:p>
      <w:pPr>
        <w:ind w:left="864"/>
      </w:pPr>
      <w:r>
        <w:t>Zhang, L., Sun, W. D., &amp; Chen, R. X. (2019). Evolution of serpentinite from seafloor hydration to subduction zone metamorphism: Petrology and geochemistry of serpentinite from the ultrahigh pressure North Qaidam orogen in northern Tibet. Lithos, 346, 105158.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张龙</w:t>
        <w:br/>
      </w:r>
      <w:r>
        <w:rPr>
          <w:sz w:val="22"/>
        </w:rPr>
        <w:t xml:space="preserve">单位: </w:t>
      </w:r>
      <w:r>
        <w:rPr>
          <w:sz w:val="22"/>
        </w:rPr>
        <w:t>中国科学院广州地球化学研究所</w:t>
        <w:br/>
      </w:r>
      <w:r>
        <w:rPr>
          <w:sz w:val="22"/>
        </w:rPr>
        <w:t xml:space="preserve">电子邮件: </w:t>
      </w:r>
      <w:r>
        <w:rPr>
          <w:sz w:val="22"/>
        </w:rPr>
        <w:t>zhanglong@gig.ac.cn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