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青藏高原农牧区社会经济脆弱性参数数据集（2000-2015）</w:t>
      </w:r>
    </w:p>
    <w:p>
      <w:r>
        <w:rPr>
          <w:sz w:val="22"/>
        </w:rPr>
        <w:t>英文标题：Data set of socio-economic vulnerability parameters in agricultural and pastoral areas of Qinghai Tibet Plateau (2000-2015)</w:t>
      </w:r>
    </w:p>
    <w:p>
      <w:r>
        <w:rPr>
          <w:sz w:val="32"/>
        </w:rPr>
        <w:t>1、摘要</w:t>
      </w:r>
    </w:p>
    <w:p>
      <w:pPr>
        <w:ind w:firstLine="432"/>
      </w:pPr>
      <w:r>
        <w:rPr>
          <w:sz w:val="22"/>
        </w:rPr>
        <w:t>青藏高原农牧区社会经济脆弱性参数数据集主要包含青藏高原农牧区县域尺度社会经济脆弱性参数数据。数据时间范围为2000-2015年，涉及青海省和西藏自治区的112个县区，主要参数指标包括人口密度、单位从业人数占总人口比例、乡村从业人数占总人口比例、农林牧渔从业人数占乡村从业人数比例、人均GDP、人均居民储蓄存款余额、人均耕地面积、人均粮食产量、人均油料产量、单位面积牲畜存栏量、人均肉类产量、中小学在校学生数占总人口比例、万人医院床位数。采用熵权法计算各项指标权重，并通过ArcGIS空间化，最终得到县域尺度社会经济脆弱性参数数据。原始数据来源于青海省和西藏自治区统计年鉴。数据通过Shape文件和Excel文件两种方式表达。本数据集将为农牧区社会经济脆弱性评估和典型农牧区的选取提供参考。</w:t>
      </w:r>
    </w:p>
    <w:p>
      <w:r>
        <w:rPr>
          <w:sz w:val="32"/>
        </w:rPr>
        <w:t>2、关键词</w:t>
      </w:r>
    </w:p>
    <w:p>
      <w:pPr>
        <w:ind w:left="432"/>
      </w:pPr>
      <w:r>
        <w:rPr>
          <w:sz w:val="22"/>
        </w:rPr>
        <w:t>主题关键词：</w:t>
      </w:r>
      <w:r>
        <w:rPr>
          <w:sz w:val="22"/>
        </w:rPr>
        <w:t>人口</w:t>
      </w:r>
      <w:r>
        <w:t>,</w:t>
      </w:r>
      <w:r>
        <w:rPr>
          <w:sz w:val="22"/>
        </w:rPr>
        <w:t>环境评价</w:t>
      </w:r>
      <w:r>
        <w:t>,</w:t>
      </w:r>
      <w:r>
        <w:rPr>
          <w:sz w:val="22"/>
        </w:rPr>
        <w:t>环境污染与治理</w:t>
        <w:br/>
      </w:r>
      <w:r>
        <w:rPr>
          <w:sz w:val="22"/>
        </w:rPr>
        <w:t>学科关键词：</w:t>
      </w:r>
      <w:r>
        <w:rPr>
          <w:sz w:val="22"/>
        </w:rPr>
        <w:t>人地关系</w:t>
        <w:br/>
      </w:r>
      <w:r>
        <w:rPr>
          <w:sz w:val="22"/>
        </w:rPr>
        <w:t>地点关键词：</w:t>
      </w:r>
      <w:r>
        <w:rPr>
          <w:sz w:val="22"/>
        </w:rPr>
        <w:t>青藏高原</w:t>
      </w:r>
      <w:r>
        <w:t xml:space="preserve">, </w:t>
      </w:r>
      <w:r>
        <w:rPr>
          <w:sz w:val="22"/>
        </w:rPr>
        <w:t>农牧区</w:t>
        <w:br/>
      </w:r>
      <w:r>
        <w:rPr>
          <w:sz w:val="22"/>
        </w:rPr>
        <w:t>时间关键词：</w:t>
      </w:r>
      <w:r>
        <w:rPr>
          <w:sz w:val="22"/>
        </w:rPr>
        <w:t>2000</w:t>
      </w:r>
      <w:r>
        <w:t xml:space="preserve">, </w:t>
      </w:r>
      <w:r>
        <w:rPr>
          <w:sz w:val="22"/>
        </w:rPr>
        <w:t>2010</w:t>
      </w:r>
      <w:r>
        <w:t xml:space="preserve">, </w:t>
      </w:r>
      <w:r>
        <w:rPr>
          <w:sz w:val="22"/>
        </w:rPr>
        <w:t>2015</w:t>
      </w:r>
      <w:r>
        <w:t xml:space="preserve">, </w:t>
      </w:r>
      <w:r>
        <w:rPr>
          <w:sz w:val="22"/>
        </w:rPr>
        <w:t>2005</w:t>
      </w:r>
    </w:p>
    <w:p>
      <w:r>
        <w:rPr>
          <w:sz w:val="32"/>
        </w:rPr>
        <w:t>3、数据细节</w:t>
      </w:r>
    </w:p>
    <w:p>
      <w:pPr>
        <w:ind w:left="432"/>
      </w:pPr>
      <w:r>
        <w:rPr>
          <w:sz w:val="22"/>
        </w:rPr>
        <w:t>1.比例尺：None</w:t>
      </w:r>
    </w:p>
    <w:p>
      <w:pPr>
        <w:ind w:left="432"/>
      </w:pPr>
      <w:r>
        <w:rPr>
          <w:sz w:val="22"/>
        </w:rPr>
        <w:t>2.投影：None</w:t>
      </w:r>
    </w:p>
    <w:p>
      <w:pPr>
        <w:ind w:left="432"/>
      </w:pPr>
      <w:r>
        <w:rPr>
          <w:sz w:val="22"/>
        </w:rPr>
        <w:t>3.文件大小：2.92MB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北：39.83</w:t>
            </w:r>
          </w:p>
        </w:tc>
        <w:tc>
          <w:tcPr>
            <w:tcW w:type="dxa" w:w="2880"/>
          </w:tcPr>
          <w:p>
            <w:r>
              <w:t>-</w:t>
            </w:r>
          </w:p>
        </w:tc>
      </w:tr>
      <w:tr>
        <w:tc>
          <w:tcPr>
            <w:tcW w:type="dxa" w:w="2880"/>
          </w:tcPr>
          <w:p>
            <w:r>
              <w:t>西：73.45</w:t>
            </w:r>
          </w:p>
        </w:tc>
        <w:tc>
          <w:tcPr>
            <w:tcW w:type="dxa" w:w="2880"/>
          </w:tcPr>
          <w:p>
            <w:r>
              <w:t>-</w:t>
            </w:r>
          </w:p>
        </w:tc>
        <w:tc>
          <w:tcPr>
            <w:tcW w:type="dxa" w:w="2880"/>
          </w:tcPr>
          <w:p>
            <w:r>
              <w:t>东：104.67</w:t>
            </w:r>
          </w:p>
        </w:tc>
      </w:tr>
      <w:tr>
        <w:tc>
          <w:tcPr>
            <w:tcW w:type="dxa" w:w="2880"/>
          </w:tcPr>
          <w:p>
            <w:r>
              <w:t>-</w:t>
            </w:r>
          </w:p>
        </w:tc>
        <w:tc>
          <w:tcPr>
            <w:tcW w:type="dxa" w:w="2880"/>
          </w:tcPr>
          <w:p>
            <w:r>
              <w:t>南：25.99</w:t>
            </w:r>
          </w:p>
        </w:tc>
        <w:tc>
          <w:tcPr>
            <w:tcW w:type="dxa" w:w="2880"/>
          </w:tcPr>
          <w:p>
            <w:r>
              <w:t>-</w:t>
            </w:r>
          </w:p>
        </w:tc>
      </w:tr>
    </w:tbl>
    <w:p>
      <w:r>
        <w:rPr>
          <w:sz w:val="32"/>
        </w:rPr>
        <w:t>5、时间范围</w:t>
      </w:r>
      <w:r>
        <w:rPr>
          <w:sz w:val="22"/>
        </w:rPr>
        <w:t>2000-12-06 16:00:00+00:00</w:t>
      </w:r>
      <w:r>
        <w:rPr>
          <w:sz w:val="22"/>
        </w:rPr>
        <w:t>--</w:t>
      </w:r>
      <w:r>
        <w:rPr>
          <w:sz w:val="22"/>
        </w:rPr>
        <w:t>2015-01-07 16:00:00+00:00</w:t>
      </w:r>
    </w:p>
    <w:p>
      <w:r>
        <w:rPr>
          <w:sz w:val="32"/>
        </w:rPr>
        <w:t>6、引用方式</w:t>
      </w:r>
    </w:p>
    <w:p>
      <w:pPr>
        <w:ind w:left="432"/>
      </w:pPr>
      <w:r>
        <w:rPr>
          <w:sz w:val="22"/>
        </w:rPr>
        <w:t xml:space="preserve">数据的引用: </w:t>
      </w:r>
    </w:p>
    <w:p>
      <w:pPr>
        <w:ind w:left="432" w:firstLine="432"/>
      </w:pPr>
      <w:r>
        <w:t xml:space="preserve">战金艳, 滕艳敏, 刘世梁. 青藏高原农牧区社会经济脆弱性参数数据集（2000-2015）. 时空三极环境大数据平台, DOI:10.11888/Socioeco.tpdc.271016, CSTR:18406.11.Socioeco.tpdc.271016, </w:t>
      </w:r>
      <w:r>
        <w:t>2020</w:t>
      </w:r>
      <w:r>
        <w:t>.[</w:t>
      </w:r>
      <w:r>
        <w:t xml:space="preserve">LIU Shiliang, TENG Yanmin, ZHAN Jinyan. Data set of socio-economic vulnerability parameters in agricultural and pastoral areas of Qinghai Tibet Plateau (2000-2015). A Big Earth Data Platform for Three Poles, DOI:10.11888/Socioeco.tpdc.271016, CSTR:18406.11.Socioeco.tpdc.271016, </w:t>
      </w:r>
      <w:r>
        <w:t>2020</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战金艳</w:t>
        <w:br/>
      </w:r>
      <w:r>
        <w:rPr>
          <w:sz w:val="22"/>
        </w:rPr>
        <w:t xml:space="preserve">单位: </w:t>
      </w:r>
      <w:r>
        <w:rPr>
          <w:sz w:val="22"/>
        </w:rPr>
        <w:t>北京师范大学</w:t>
        <w:br/>
      </w:r>
      <w:r>
        <w:rPr>
          <w:sz w:val="22"/>
        </w:rPr>
        <w:t xml:space="preserve">电子邮件: </w:t>
      </w:r>
      <w:r>
        <w:rPr>
          <w:sz w:val="22"/>
        </w:rPr>
        <w:t>zhanjy@bnu.edu.cn</w:t>
        <w:br/>
        <w:br/>
      </w:r>
      <w:r>
        <w:rPr>
          <w:sz w:val="22"/>
        </w:rPr>
        <w:t xml:space="preserve">姓名: </w:t>
      </w:r>
      <w:r>
        <w:rPr>
          <w:sz w:val="22"/>
        </w:rPr>
        <w:t>滕艳敏</w:t>
        <w:br/>
      </w:r>
      <w:r>
        <w:rPr>
          <w:sz w:val="22"/>
        </w:rPr>
        <w:t xml:space="preserve">单位: </w:t>
      </w:r>
      <w:r>
        <w:rPr>
          <w:sz w:val="22"/>
        </w:rPr>
        <w:t>北京师范大学</w:t>
        <w:br/>
      </w:r>
      <w:r>
        <w:rPr>
          <w:sz w:val="22"/>
        </w:rPr>
        <w:t xml:space="preserve">电子邮件: </w:t>
      </w:r>
      <w:r>
        <w:rPr>
          <w:sz w:val="22"/>
        </w:rPr>
        <w:t>tengym_simlab@163.com</w:t>
        <w:br/>
        <w:br/>
      </w:r>
      <w:r>
        <w:rPr>
          <w:sz w:val="22"/>
        </w:rPr>
        <w:t xml:space="preserve">姓名: </w:t>
      </w:r>
      <w:r>
        <w:rPr>
          <w:sz w:val="22"/>
        </w:rPr>
        <w:t>刘世梁</w:t>
        <w:br/>
      </w:r>
      <w:r>
        <w:rPr>
          <w:sz w:val="22"/>
        </w:rPr>
        <w:t xml:space="preserve">单位: </w:t>
      </w:r>
      <w:r>
        <w:rPr>
          <w:sz w:val="22"/>
        </w:rPr>
        <w:t>北京师范大学</w:t>
        <w:br/>
      </w:r>
      <w:r>
        <w:rPr>
          <w:sz w:val="22"/>
        </w:rPr>
        <w:t xml:space="preserve">电子邮件: </w:t>
      </w:r>
      <w:r>
        <w:rPr>
          <w:sz w:val="22"/>
        </w:rPr>
        <w:t>shiliangliu@bnu.edu.cn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