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闪电河流域土壤温湿度无线传感器网络观测数据集（2019）</w:t>
      </w:r>
    </w:p>
    <w:p>
      <w:r>
        <w:rPr>
          <w:sz w:val="22"/>
        </w:rPr>
        <w:t>英文标题：In-situ measurement data set (2019) of the soil moisture and temperature wireless sensor network within the Shandian River Basin</w:t>
      </w:r>
    </w:p>
    <w:p>
      <w:r>
        <w:rPr>
          <w:sz w:val="32"/>
        </w:rPr>
        <w:t>1、摘要</w:t>
      </w:r>
    </w:p>
    <w:p>
      <w:pPr>
        <w:ind w:firstLine="432"/>
      </w:pPr>
      <w:r>
        <w:rPr>
          <w:sz w:val="22"/>
        </w:rPr>
        <w:t>本数据集包含来自闪电河流域土壤温湿度无线传感器网络（以下简称SMN-SDR）的34个站点的土壤水分、土壤温度和降水的原位测量数据。整个观测网络覆盖约10000平方公里（115.5-116.5°E，41.5-42.5°N）。SMN-SDR 所覆盖的闪电河流域地势相对平坦，地表覆盖类型以草地和农田为主。网络中共计包含34个站点，分别设置了100公里（大尺度）、50公里（中尺度）和10公里（小尺度）三种采样尺度。站点观测使用Decagon 5TM 土壤水分传感器，每个站点统一按照五个测量深度（分别为3、5、10、20和50厘米）进行测量，其中有20个站点配备了HOBO雨量计。测量数据稳定后定期针对每个站点的每一层土壤采集土壤样品，分析重量/体积含水量、容重和土壤质地等，以对原始测量数据进行校准。数据采样间隔为10分钟（2019年6月之前）或15分钟（2019年6月之后）。</w:t>
        <w:br/>
        <w:t>闪电河流域土壤温湿度无线传感器网络将为卫星反演和模型模拟的土壤水分产品真实性检验提供长期的地面参考数据。</w:t>
      </w:r>
    </w:p>
    <w:p>
      <w:r>
        <w:rPr>
          <w:sz w:val="32"/>
        </w:rPr>
        <w:t>2、关键词</w:t>
      </w:r>
    </w:p>
    <w:p>
      <w:pPr>
        <w:ind w:left="432"/>
      </w:pPr>
      <w:r>
        <w:rPr>
          <w:sz w:val="22"/>
        </w:rPr>
        <w:t>主题关键词：</w:t>
      </w:r>
      <w:r>
        <w:rPr>
          <w:sz w:val="22"/>
        </w:rPr>
        <w:t>土壤</w:t>
      </w:r>
      <w:r>
        <w:t>,</w:t>
      </w:r>
      <w:r>
        <w:rPr>
          <w:sz w:val="22"/>
        </w:rPr>
        <w:t>地表水</w:t>
      </w:r>
      <w:r>
        <w:t>,</w:t>
      </w:r>
      <w:r>
        <w:rPr>
          <w:sz w:val="22"/>
        </w:rPr>
        <w:t>土壤湿度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滦河流域</w:t>
      </w:r>
      <w:r>
        <w:t xml:space="preserve">, </w:t>
      </w:r>
      <w:r>
        <w:rPr>
          <w:sz w:val="22"/>
        </w:rPr>
        <w:t>闪电河流域</w:t>
        <w:br/>
      </w:r>
      <w:r>
        <w:rPr>
          <w:sz w:val="22"/>
        </w:rPr>
        <w:t>时间关键词：</w:t>
      </w:r>
      <w:r>
        <w:rPr>
          <w:sz w:val="22"/>
        </w:rPr>
        <w:t>2019年</w:t>
      </w:r>
    </w:p>
    <w:p>
      <w:r>
        <w:rPr>
          <w:sz w:val="32"/>
        </w:rPr>
        <w:t>3、数据细节</w:t>
      </w:r>
    </w:p>
    <w:p>
      <w:pPr>
        <w:ind w:left="432"/>
      </w:pPr>
      <w:r>
        <w:rPr>
          <w:sz w:val="22"/>
        </w:rPr>
        <w:t>1.比例尺：None</w:t>
      </w:r>
    </w:p>
    <w:p>
      <w:pPr>
        <w:ind w:left="432"/>
      </w:pPr>
      <w:r>
        <w:rPr>
          <w:sz w:val="22"/>
        </w:rPr>
        <w:t>2.投影：</w:t>
      </w:r>
    </w:p>
    <w:p>
      <w:pPr>
        <w:ind w:left="432"/>
      </w:pPr>
      <w:r>
        <w:rPr>
          <w:sz w:val="22"/>
        </w:rPr>
        <w:t>3.文件大小：392.0MB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北：42.5</w:t>
            </w:r>
          </w:p>
        </w:tc>
        <w:tc>
          <w:tcPr>
            <w:tcW w:type="dxa" w:w="2880"/>
          </w:tcPr>
          <w:p>
            <w:r>
              <w:t>-</w:t>
            </w:r>
          </w:p>
        </w:tc>
      </w:tr>
      <w:tr>
        <w:tc>
          <w:tcPr>
            <w:tcW w:type="dxa" w:w="2880"/>
          </w:tcPr>
          <w:p>
            <w:r>
              <w:t>西：115.5</w:t>
            </w:r>
          </w:p>
        </w:tc>
        <w:tc>
          <w:tcPr>
            <w:tcW w:type="dxa" w:w="2880"/>
          </w:tcPr>
          <w:p>
            <w:r>
              <w:t>-</w:t>
            </w:r>
          </w:p>
        </w:tc>
        <w:tc>
          <w:tcPr>
            <w:tcW w:type="dxa" w:w="2880"/>
          </w:tcPr>
          <w:p>
            <w:r>
              <w:t>东：116.5</w:t>
            </w:r>
          </w:p>
        </w:tc>
      </w:tr>
      <w:tr>
        <w:tc>
          <w:tcPr>
            <w:tcW w:type="dxa" w:w="2880"/>
          </w:tcPr>
          <w:p>
            <w:r>
              <w:t>-</w:t>
            </w:r>
          </w:p>
        </w:tc>
        <w:tc>
          <w:tcPr>
            <w:tcW w:type="dxa" w:w="2880"/>
          </w:tcPr>
          <w:p>
            <w:r>
              <w:t>南：41.5</w:t>
            </w:r>
          </w:p>
        </w:tc>
        <w:tc>
          <w:tcPr>
            <w:tcW w:type="dxa" w:w="2880"/>
          </w:tcPr>
          <w:p>
            <w:r>
              <w:t>-</w:t>
            </w:r>
          </w:p>
        </w:tc>
      </w:tr>
    </w:tbl>
    <w:p>
      <w:r>
        <w:rPr>
          <w:sz w:val="32"/>
        </w:rPr>
        <w:t>5、时间范围</w:t>
      </w:r>
      <w:r>
        <w:rPr>
          <w:sz w:val="22"/>
        </w:rPr>
        <w:t>2018-12-31 16:00:00+00:00</w:t>
      </w:r>
      <w:r>
        <w:rPr>
          <w:sz w:val="22"/>
        </w:rPr>
        <w:t>--</w:t>
      </w:r>
      <w:r>
        <w:rPr>
          <w:sz w:val="22"/>
        </w:rPr>
        <w:t>2019-12-31 15:59:59+00:00</w:t>
      </w:r>
    </w:p>
    <w:p>
      <w:r>
        <w:rPr>
          <w:sz w:val="32"/>
        </w:rPr>
        <w:t>6、引用方式</w:t>
      </w:r>
    </w:p>
    <w:p>
      <w:pPr>
        <w:ind w:left="432"/>
      </w:pPr>
      <w:r>
        <w:rPr>
          <w:sz w:val="22"/>
        </w:rPr>
        <w:t xml:space="preserve">数据的引用: </w:t>
      </w:r>
    </w:p>
    <w:p>
      <w:pPr>
        <w:ind w:left="432" w:firstLine="432"/>
      </w:pPr>
      <w:r>
        <w:t xml:space="preserve">赵天杰, 姬大彬, 蒋玲梅, 崔倩, 陈德清, 郑景耀, 张子谦, 胡路, 施建成. 闪电河流域土壤温湿度无线传感器网络观测数据集（2019）. 时空三极环境大数据平台, DOI:10.11888/Soil.tpdc.271434, CSTR:18406.11.Soil.tpdc.271434, </w:t>
      </w:r>
      <w:r>
        <w:t>2021</w:t>
      </w:r>
      <w:r>
        <w:t>.[</w:t>
      </w:r>
      <w:r>
        <w:t xml:space="preserve">HU   Lu, JI   Dabin, SHI   Jiancheng, ZHENG   Jingyao, ZHANG   Ziqian, ZHAO   Tianjie, CHEN   Deqinq, CUI   Qian, JIANG Lingmei. In-situ measurement data set (2019) of the soil moisture and temperature wireless sensor network within the Shandian River Basin. A Big Earth Data Platform for Three Poles, DOI:10.11888/Soil.tpdc.271434, CSTR:18406.11.Soil.tpdc.271434, </w:t>
      </w:r>
      <w:r>
        <w:t>2021</w:t>
      </w:r>
      <w:r>
        <w:rPr>
          <w:sz w:val="22"/>
        </w:rPr>
        <w:t>]</w:t>
      </w:r>
    </w:p>
    <w:p>
      <w:pPr>
        <w:ind w:left="432"/>
      </w:pPr>
      <w:r>
        <w:rPr>
          <w:sz w:val="22"/>
        </w:rPr>
        <w:t xml:space="preserve">文章的引用: </w:t>
      </w:r>
    </w:p>
    <w:p>
      <w:pPr>
        <w:ind w:left="864"/>
      </w:pP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 https://doi.org/10.1016/j.rse.2020.111680.</w:t>
        <w:br/>
        <w:br/>
      </w:r>
      <w:r>
        <w:t>Zheng, J.Y., Zhao, T.J., Lü, H.S., Shi, J.C., Cosh, M.H., Ji, D.B., Jiang, L.M., Cui, Q., Lu, H., Yang, K., Wigneron, J.-P., Li, X.J., Zhu, Y.H., Hu, L., Peng, Z.Q., Wang, X.Y., &amp; Kang, C.S. (2022). Assessment of 24 soil moisture datasets using a new in-situ network in the Shandian River Basin of China. Remote Sensing of Environment, 271. https://doi.org/10.1016/j.rse.2022.112891.</w:t>
        <w:br/>
        <w:br/>
      </w:r>
    </w:p>
    <w:p>
      <w:r>
        <w:rPr>
          <w:sz w:val="32"/>
        </w:rPr>
        <w:t>7、资助项目信息</w:t>
      </w:r>
    </w:p>
    <w:p>
      <w:pPr>
        <w:ind w:left="432"/>
      </w:pPr>
      <w:r>
        <w:rPr>
          <w:sz w:val="22"/>
        </w:rPr>
        <w:t>全球陆表能量与水分交换过程及其对全球变化作用的卫星观测与模拟研究</w:t>
        <w:br/>
      </w:r>
    </w:p>
    <w:p>
      <w:r>
        <w:rPr>
          <w:sz w:val="32"/>
        </w:rPr>
        <w:t>8、数据资源提供者</w:t>
      </w:r>
    </w:p>
    <w:p>
      <w:pPr>
        <w:ind w:left="432"/>
      </w:pPr>
      <w:r>
        <w:rPr>
          <w:sz w:val="22"/>
        </w:rPr>
        <w:t xml:space="preserve">姓名: </w:t>
      </w:r>
      <w:r>
        <w:rPr>
          <w:sz w:val="22"/>
        </w:rPr>
        <w:t>赵天杰</w:t>
        <w:br/>
      </w:r>
      <w:r>
        <w:rPr>
          <w:sz w:val="22"/>
        </w:rPr>
        <w:t xml:space="preserve">单位: </w:t>
      </w:r>
      <w:r>
        <w:rPr>
          <w:sz w:val="22"/>
        </w:rPr>
        <w:t>中国科学院空天信息创新研究院</w:t>
        <w:br/>
      </w:r>
      <w:r>
        <w:rPr>
          <w:sz w:val="22"/>
        </w:rPr>
        <w:t xml:space="preserve">电子邮件: </w:t>
      </w:r>
      <w:r>
        <w:rPr>
          <w:sz w:val="22"/>
        </w:rPr>
        <w:t>zhaotj@aircas.ac.cn</w:t>
        <w:br/>
        <w:br/>
      </w:r>
      <w:r>
        <w:rPr>
          <w:sz w:val="22"/>
        </w:rPr>
        <w:t xml:space="preserve">姓名: </w:t>
      </w:r>
      <w:r>
        <w:rPr>
          <w:sz w:val="22"/>
        </w:rPr>
        <w:t>姬大彬</w:t>
        <w:br/>
      </w:r>
      <w:r>
        <w:rPr>
          <w:sz w:val="22"/>
        </w:rPr>
        <w:t xml:space="preserve">单位: </w:t>
      </w:r>
      <w:r>
        <w:rPr>
          <w:sz w:val="22"/>
        </w:rPr>
        <w:t>遥感科学国家重点实验室</w:t>
        <w:br/>
      </w:r>
      <w:r>
        <w:rPr>
          <w:sz w:val="22"/>
        </w:rPr>
        <w:t xml:space="preserve">电子邮件: </w:t>
      </w:r>
      <w:r>
        <w:rPr>
          <w:sz w:val="22"/>
        </w:rPr>
        <w:t>jidb@aircas.ac.cn</w:t>
        <w:br/>
        <w:br/>
      </w:r>
      <w:r>
        <w:rPr>
          <w:sz w:val="22"/>
        </w:rPr>
        <w:t xml:space="preserve">姓名: </w:t>
      </w:r>
      <w:r>
        <w:rPr>
          <w:sz w:val="22"/>
        </w:rPr>
        <w:t>蒋玲梅</w:t>
        <w:br/>
      </w:r>
      <w:r>
        <w:rPr>
          <w:sz w:val="22"/>
        </w:rPr>
        <w:t xml:space="preserve">单位: </w:t>
      </w:r>
      <w:r>
        <w:rPr>
          <w:sz w:val="22"/>
        </w:rPr>
        <w:t>北京师范大学</w:t>
        <w:br/>
      </w:r>
      <w:r>
        <w:rPr>
          <w:sz w:val="22"/>
        </w:rPr>
        <w:t xml:space="preserve">电子邮件: </w:t>
      </w:r>
      <w:r>
        <w:rPr>
          <w:sz w:val="22"/>
        </w:rPr>
        <w:t>jiang@bnu.edu.cn</w:t>
        <w:br/>
        <w:br/>
      </w:r>
      <w:r>
        <w:rPr>
          <w:sz w:val="22"/>
        </w:rPr>
        <w:t xml:space="preserve">姓名: </w:t>
      </w:r>
      <w:r>
        <w:rPr>
          <w:sz w:val="22"/>
        </w:rPr>
        <w:t>崔倩</w:t>
        <w:br/>
      </w:r>
      <w:r>
        <w:rPr>
          <w:sz w:val="22"/>
        </w:rPr>
        <w:t xml:space="preserve">单位: </w:t>
      </w:r>
      <w:r>
        <w:rPr>
          <w:sz w:val="22"/>
        </w:rPr>
        <w:t>中国水利部信息中心</w:t>
        <w:br/>
      </w:r>
      <w:r>
        <w:rPr>
          <w:sz w:val="22"/>
        </w:rPr>
        <w:t xml:space="preserve">电子邮件: </w:t>
      </w:r>
      <w:r>
        <w:rPr>
          <w:sz w:val="22"/>
        </w:rPr>
        <w:t>cuiqian@mwr.gov.cn</w:t>
        <w:br/>
        <w:br/>
      </w:r>
      <w:r>
        <w:rPr>
          <w:sz w:val="22"/>
        </w:rPr>
        <w:t xml:space="preserve">姓名: </w:t>
      </w:r>
      <w:r>
        <w:rPr>
          <w:sz w:val="22"/>
        </w:rPr>
        <w:t>陈德清</w:t>
        <w:br/>
      </w:r>
      <w:r>
        <w:rPr>
          <w:sz w:val="22"/>
        </w:rPr>
        <w:t xml:space="preserve">单位: </w:t>
      </w:r>
      <w:r>
        <w:rPr>
          <w:sz w:val="22"/>
        </w:rPr>
        <w:t>水利部信息中心</w:t>
        <w:br/>
      </w:r>
      <w:r>
        <w:rPr>
          <w:sz w:val="22"/>
        </w:rPr>
        <w:t xml:space="preserve">电子邮件: </w:t>
      </w:r>
      <w:r>
        <w:rPr>
          <w:sz w:val="22"/>
        </w:rPr>
        <w:t>chendq@mwr.gov.cn</w:t>
        <w:br/>
        <w:br/>
      </w:r>
      <w:r>
        <w:rPr>
          <w:sz w:val="22"/>
        </w:rPr>
        <w:t xml:space="preserve">姓名: </w:t>
      </w:r>
      <w:r>
        <w:rPr>
          <w:sz w:val="22"/>
        </w:rPr>
        <w:t>郑景耀</w:t>
        <w:br/>
      </w:r>
      <w:r>
        <w:rPr>
          <w:sz w:val="22"/>
        </w:rPr>
        <w:t xml:space="preserve">单位: </w:t>
      </w:r>
      <w:r>
        <w:rPr>
          <w:sz w:val="22"/>
        </w:rPr>
        <w:t>河海大学水文水资源学院</w:t>
        <w:br/>
      </w:r>
      <w:r>
        <w:rPr>
          <w:sz w:val="22"/>
        </w:rPr>
        <w:t xml:space="preserve">电子邮件: </w:t>
      </w:r>
      <w:r>
        <w:rPr>
          <w:sz w:val="22"/>
        </w:rPr>
        <w:t>zhengjingyao@hhu.edu.cn</w:t>
        <w:br/>
        <w:br/>
      </w:r>
      <w:r>
        <w:rPr>
          <w:sz w:val="22"/>
        </w:rPr>
        <w:t xml:space="preserve">姓名: </w:t>
      </w:r>
      <w:r>
        <w:rPr>
          <w:sz w:val="22"/>
        </w:rPr>
        <w:t>张子谦</w:t>
        <w:br/>
      </w:r>
      <w:r>
        <w:rPr>
          <w:sz w:val="22"/>
        </w:rPr>
        <w:t xml:space="preserve">单位: </w:t>
      </w:r>
      <w:r>
        <w:rPr>
          <w:sz w:val="22"/>
        </w:rPr>
        <w:t>中山大学</w:t>
        <w:br/>
      </w:r>
      <w:r>
        <w:rPr>
          <w:sz w:val="22"/>
        </w:rPr>
        <w:t xml:space="preserve">电子邮件: </w:t>
      </w:r>
      <w:r>
        <w:rPr>
          <w:sz w:val="22"/>
        </w:rPr>
        <w:t>zhangzq55@mail2.sysu.edu.cn</w:t>
        <w:br/>
        <w:br/>
      </w:r>
      <w:r>
        <w:rPr>
          <w:sz w:val="22"/>
        </w:rPr>
        <w:t xml:space="preserve">姓名: </w:t>
      </w:r>
      <w:r>
        <w:rPr>
          <w:sz w:val="22"/>
        </w:rPr>
        <w:t>胡路</w:t>
        <w:br/>
      </w:r>
      <w:r>
        <w:rPr>
          <w:sz w:val="22"/>
        </w:rPr>
        <w:t xml:space="preserve">单位: </w:t>
      </w:r>
      <w:r>
        <w:rPr>
          <w:sz w:val="22"/>
        </w:rPr>
        <w:t>南京大学国际地球系统科学研究所</w:t>
        <w:br/>
      </w:r>
      <w:r>
        <w:rPr>
          <w:sz w:val="22"/>
        </w:rPr>
        <w:t xml:space="preserve">电子邮件: </w:t>
      </w:r>
      <w:r>
        <w:rPr>
          <w:sz w:val="22"/>
        </w:rPr>
        <w:t>hulu@smail.nju.edu.cn</w:t>
        <w:br/>
        <w:br/>
      </w:r>
      <w:r>
        <w:rPr>
          <w:sz w:val="22"/>
        </w:rPr>
        <w:t xml:space="preserve">姓名: </w:t>
      </w:r>
      <w:r>
        <w:rPr>
          <w:sz w:val="22"/>
        </w:rPr>
        <w:t>施建成</w:t>
        <w:br/>
      </w:r>
      <w:r>
        <w:rPr>
          <w:sz w:val="22"/>
        </w:rPr>
        <w:t xml:space="preserve">单位: </w:t>
      </w:r>
      <w:r>
        <w:rPr>
          <w:sz w:val="22"/>
        </w:rPr>
        <w:t>中国科学院国家空间科学中心</w:t>
        <w:br/>
      </w:r>
      <w:r>
        <w:rPr>
          <w:sz w:val="22"/>
        </w:rPr>
        <w:t xml:space="preserve">电子邮件: </w:t>
      </w:r>
      <w:r>
        <w:rPr>
          <w:sz w:val="22"/>
        </w:rPr>
        <w:t>shijiancheng@nssc.ac.cn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