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若尔盖高原1km年湿润指数数据集（1980-2018）</w:t>
      </w:r>
    </w:p>
    <w:p>
      <w:r>
        <w:rPr>
          <w:sz w:val="22"/>
        </w:rPr>
        <w:t>英文标题：The 1km annual humidity index data set of Zoige Plateau (1980-2018)</w:t>
      </w:r>
    </w:p>
    <w:p>
      <w:r>
        <w:rPr>
          <w:sz w:val="32"/>
        </w:rPr>
        <w:t>1、摘要</w:t>
      </w:r>
    </w:p>
    <w:p>
      <w:pPr>
        <w:ind w:firstLine="432"/>
      </w:pPr>
      <w:r>
        <w:rPr>
          <w:sz w:val="22"/>
        </w:rPr>
        <w:t>收集中国气象局气象数据共享中心1980-2018年的日气象数据，湿润度指数（HI）通过年降水与潜在蒸散发的比值计算，使用Anusplin插值软件获得HI 1km分辨率的空间数据集。通过空间数据收集对生态系统生产、碳固定、水文调节和土壤保持等典型水土生态系统服务时空格局模型模拟，揭示流域水土生态系统服务时空变化格局，结合气候变化、社会经济数据和生态环境保护政策实施、土地利用转变等因素，将权衡分析和结构方程模型结合定量这些水土生态系统服务的权衡与协同关系及其主要驱动力，为若尔盖湿地更加有效、更加科学的生态保护与多目标的土地利用优化管理提供理论支撑。</w:t>
      </w:r>
    </w:p>
    <w:p>
      <w:r>
        <w:rPr>
          <w:sz w:val="32"/>
        </w:rPr>
        <w:t>2、关键词</w:t>
      </w:r>
    </w:p>
    <w:p>
      <w:pPr>
        <w:ind w:left="432"/>
      </w:pPr>
      <w:r>
        <w:rPr>
          <w:sz w:val="22"/>
        </w:rPr>
        <w:t>主题关键词：</w:t>
      </w:r>
      <w:r>
        <w:rPr>
          <w:sz w:val="22"/>
        </w:rPr>
        <w:t>沙漠/荒漠</w:t>
        <w:br/>
      </w:r>
      <w:r>
        <w:rPr>
          <w:sz w:val="22"/>
        </w:rPr>
        <w:t>学科关键词：</w:t>
      </w:r>
      <w:r>
        <w:rPr>
          <w:sz w:val="22"/>
        </w:rPr>
        <w:t>大气</w:t>
      </w:r>
      <w:r>
        <w:t>,</w:t>
      </w:r>
      <w:r>
        <w:rPr>
          <w:sz w:val="22"/>
        </w:rPr>
        <w:t>陆地表层</w:t>
        <w:br/>
      </w:r>
      <w:r>
        <w:rPr>
          <w:sz w:val="22"/>
        </w:rPr>
        <w:t>地点关键词：</w:t>
      </w:r>
      <w:r>
        <w:rPr>
          <w:sz w:val="22"/>
        </w:rPr>
        <w:t>若尔盖高原</w:t>
        <w:br/>
      </w:r>
      <w:r>
        <w:rPr>
          <w:sz w:val="22"/>
        </w:rPr>
        <w:t>时间关键词：</w:t>
      </w:r>
      <w:r>
        <w:rPr>
          <w:sz w:val="22"/>
        </w:rPr>
        <w:t>1980-2018</w:t>
      </w:r>
    </w:p>
    <w:p>
      <w:r>
        <w:rPr>
          <w:sz w:val="32"/>
        </w:rPr>
        <w:t>3、数据细节</w:t>
      </w:r>
    </w:p>
    <w:p>
      <w:pPr>
        <w:ind w:left="432"/>
      </w:pPr>
      <w:r>
        <w:rPr>
          <w:sz w:val="22"/>
        </w:rPr>
        <w:t>1.比例尺：None</w:t>
      </w:r>
    </w:p>
    <w:p>
      <w:pPr>
        <w:ind w:left="432"/>
      </w:pPr>
      <w:r>
        <w:rPr>
          <w:sz w:val="22"/>
        </w:rPr>
        <w:t>2.投影：</w:t>
      </w:r>
    </w:p>
    <w:p>
      <w:pPr>
        <w:ind w:left="432"/>
      </w:pPr>
      <w:r>
        <w:rPr>
          <w:sz w:val="22"/>
        </w:rPr>
        <w:t>3.文件大小：7.15MB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北：34.8</w:t>
            </w:r>
          </w:p>
        </w:tc>
        <w:tc>
          <w:tcPr>
            <w:tcW w:type="dxa" w:w="2880"/>
          </w:tcPr>
          <w:p>
            <w:r>
              <w:t>-</w:t>
            </w:r>
          </w:p>
        </w:tc>
      </w:tr>
      <w:tr>
        <w:tc>
          <w:tcPr>
            <w:tcW w:type="dxa" w:w="2880"/>
          </w:tcPr>
          <w:p>
            <w:r>
              <w:t>西：100.75</w:t>
            </w:r>
          </w:p>
        </w:tc>
        <w:tc>
          <w:tcPr>
            <w:tcW w:type="dxa" w:w="2880"/>
          </w:tcPr>
          <w:p>
            <w:r>
              <w:t>-</w:t>
            </w:r>
          </w:p>
        </w:tc>
        <w:tc>
          <w:tcPr>
            <w:tcW w:type="dxa" w:w="2880"/>
          </w:tcPr>
          <w:p>
            <w:r>
              <w:t>东：103.63</w:t>
            </w:r>
          </w:p>
        </w:tc>
      </w:tr>
      <w:tr>
        <w:tc>
          <w:tcPr>
            <w:tcW w:type="dxa" w:w="2880"/>
          </w:tcPr>
          <w:p>
            <w:r>
              <w:t>-</w:t>
            </w:r>
          </w:p>
        </w:tc>
        <w:tc>
          <w:tcPr>
            <w:tcW w:type="dxa" w:w="2880"/>
          </w:tcPr>
          <w:p>
            <w:r>
              <w:t>南：31.85</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胡健. 若尔盖高原1km年湿润指数数据集（1980-2018）. 时空三极环境大数据平台, DOI:10.11888/Meteoro.tpdc.271498, CSTR:18406.11.Meteoro.tpdc.271498, </w:t>
      </w:r>
      <w:r>
        <w:t>2021</w:t>
      </w:r>
      <w:r>
        <w:t>.[</w:t>
      </w:r>
      <w:r>
        <w:t xml:space="preserve">HU   Jian. The 1km annual humidity index data set of Zoige Plateau (1980-2018). A Big Earth Data Platform for Three Poles, DOI:10.11888/Meteoro.tpdc.271498, CSTR:18406.11.Meteoro.tpdc.271498, </w:t>
      </w:r>
      <w:r>
        <w:t>2021</w:t>
      </w:r>
      <w:r>
        <w:rPr>
          <w:sz w:val="22"/>
        </w:rPr>
        <w:t>]</w:t>
      </w:r>
    </w:p>
    <w:p>
      <w:pPr>
        <w:ind w:left="432"/>
      </w:pPr>
      <w:r>
        <w:rPr>
          <w:sz w:val="22"/>
        </w:rPr>
        <w:t xml:space="preserve">文章的引用: </w:t>
      </w:r>
    </w:p>
    <w:p>
      <w:pPr>
        <w:ind w:left="864"/>
      </w:pPr>
    </w:p>
    <w:p>
      <w:r>
        <w:rPr>
          <w:sz w:val="32"/>
        </w:rPr>
        <w:t>7、资助项目信息</w:t>
      </w:r>
    </w:p>
    <w:p>
      <w:pPr>
        <w:ind w:left="432"/>
      </w:pPr>
      <w:r>
        <w:rPr>
          <w:sz w:val="22"/>
        </w:rPr>
        <w:t>第二次青藏高原综合科学考察研究</w:t>
        <w:br/>
      </w:r>
    </w:p>
    <w:p>
      <w:r>
        <w:rPr>
          <w:sz w:val="32"/>
        </w:rPr>
        <w:t>8、数据资源提供者</w:t>
      </w:r>
    </w:p>
    <w:p>
      <w:pPr>
        <w:ind w:left="432"/>
      </w:pPr>
      <w:r>
        <w:rPr>
          <w:sz w:val="22"/>
        </w:rPr>
        <w:t xml:space="preserve">姓名: </w:t>
      </w:r>
      <w:r>
        <w:rPr>
          <w:sz w:val="22"/>
        </w:rPr>
        <w:t>胡健</w:t>
        <w:br/>
      </w:r>
      <w:r>
        <w:rPr>
          <w:sz w:val="22"/>
        </w:rPr>
        <w:t xml:space="preserve">单位: </w:t>
      </w:r>
      <w:r>
        <w:rPr>
          <w:sz w:val="22"/>
        </w:rPr>
        <w:t>西南民族大学青藏高原研究院</w:t>
        <w:br/>
      </w:r>
      <w:r>
        <w:rPr>
          <w:sz w:val="22"/>
        </w:rPr>
        <w:t xml:space="preserve">电子邮件: </w:t>
      </w:r>
      <w:r>
        <w:rPr>
          <w:sz w:val="22"/>
        </w:rPr>
        <w:t>Jianhu@swun.edu.cn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