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黑河综合遥感联合试验：大野口流域飞行区超级样地机载LiDAR数据集（2008年6月23日）</w:t>
      </w:r>
    </w:p>
    <w:p>
      <w:r>
        <w:rPr>
          <w:sz w:val="22"/>
        </w:rPr>
        <w:t>英文标题：WATER: Dataset of airborne LiDAR mission at the super site in the Dayekou watershed flight zone on Jun. 23, 2008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本数据集为机载激光雷达（LiDAR）传感器于2008年06月23日获取，覆盖大野口森林飞行区中的超级样地。</w:t>
        <w:br/>
        <w:t>飞行传感器为激光雷达和真彩色CCD相机。原始数据经过处理，发布的产品为激光点云，包含单次回波（“*.LAS”数据文件）和全波形（"*.lgc”数据文件和“*.lgc”数据文件）、CCD图像。DSM和正射影像在“黑河综合遥感联合试验：大野口流域飞行区超级样地机载LiDAR数据集（2008年6月23日）”中发布。因为数据集中包含高分辨率影像，用户需提交申请并通过审批后才能获得。数据处理时间为2008年8月。原始数据包括加密飞行的5条航线，航线设计信息如下：</w:t>
        <w:br/>
        <w:br/>
        <w:t>{|</w:t>
        <w:br/>
        <w:t>! 航线</w:t>
        <w:br/>
        <w:t>! 起点纬度</w:t>
        <w:br/>
        <w:t>! 起点经度</w:t>
        <w:br/>
        <w:t>! 终点纬度</w:t>
        <w:br/>
        <w:t>! 终点经度</w:t>
        <w:br/>
        <w:t>! 绝对航高（米）</w:t>
        <w:br/>
        <w:t>! 航线长度（公里）</w:t>
        <w:br/>
        <w:t>! 像片（张）</w:t>
        <w:br/>
        <w:t>|-</w:t>
        <w:br/>
        <w:t>| 1 || 38°31′59.71″ || 100°14′54.02″ || 38°31′43.04″ || 100°15′44.28″ || 3550 || 1.3 || 7</w:t>
        <w:br/>
        <w:t>|-</w:t>
        <w:br/>
        <w:t>| 2 || 38°32′01.21″ || 100°14′54.82″ || 38°31′44.53″ || 100°15′45.08″ || 3550 || 1.3 || 7</w:t>
        <w:br/>
        <w:t>|-</w:t>
        <w:br/>
        <w:t>| 3 || 38°32′02.70″ || 100°14′55.62″ || 38°31′46.03″ || 100°15′45.88″ || 3550 || 1.3 || 7</w:t>
        <w:br/>
        <w:t>|-</w:t>
        <w:br/>
        <w:t>| 4 || 38°32′04.20″ || 100°14′56.42″ || 38°31′47.52″ || 100°15′46.69″ || 3550 || 1.3 || 7</w:t>
        <w:br/>
        <w:t>|-</w:t>
        <w:br/>
        <w:t>| 5 || 38°32′05.69″ || 100°14′57.23″ || 38°31′49.01″ || 100°15′47.49″ || 3550 || 1.3 || 6</w:t>
        <w:br/>
        <w:t>|}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机载激光雷达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CCD相机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大野口流域加密观测区</w:t>
      </w:r>
      <w:r>
        <w:t xml:space="preserve">, </w:t>
      </w:r>
      <w:r>
        <w:rPr>
          <w:sz w:val="22"/>
        </w:rPr>
        <w:t>森林水文试验区</w:t>
        <w:br/>
      </w:r>
      <w:r>
        <w:rPr>
          <w:sz w:val="22"/>
        </w:rPr>
        <w:t>时间关键词：</w:t>
      </w:r>
      <w:r>
        <w:rPr>
          <w:sz w:val="22"/>
        </w:rPr>
        <w:t>2008-06-23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3.文件大小：14999.8MB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北：38.75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南：38.45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2018-11-24 02:50:15+00:00</w:t>
      </w:r>
      <w:r>
        <w:rPr>
          <w:sz w:val="22"/>
        </w:rPr>
        <w:t>--</w:t>
      </w:r>
      <w:r>
        <w:rPr>
          <w:sz w:val="22"/>
        </w:rPr>
        <w:t>2018-11-24 02:50:15+00:00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倪文俭, 鲍云飞, 周梦维, 王涛, 池泓, 范凤云, 刘清旺, 庞勇, 李世明, 何祺胜, 刘强, 李新, 马明国. 黑河综合遥感联合试验：大野口流域飞行区超级样地机载LiDAR数据集（2008年6月23日）. 时空三极环境大数据平台, DOI:10.3972/water973.0220.db, CSTR:18406.11.water973.0220.db, </w:t>
      </w:r>
      <w:r>
        <w:t>2013</w:t>
      </w:r>
      <w:r>
        <w:t>.[</w:t>
      </w:r>
      <w:r>
        <w:t xml:space="preserve">LI Xin, MA Mingguo, LIU  Qingwang, FAN   Fengyun, BAO Yunfei, Liu  Qiang, ZHOU   Mengwei, NI Wenjian, HE  Qisheng, LI   Shiming, CHI   Hong, PANG   Yong, WANG  Tao. WATER: Dataset of airborne LiDAR mission at the super site in the Dayekou watershed flight zone on Jun. 23, 2008. A Big Earth Data Platform for Three Poles, DOI:10.3972/water973.0220.db, CSTR:18406.11.water973.0220.db,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何祺胜, 陈尔学, 曹春香, 刘清旺, 庞勇. 基于LIDAR数据的森林参数反演方法研究. 地球科学进展, 2009, 24(7): 748-755.</w:t>
        <w:br/>
        <w:br/>
      </w:r>
      <w:r>
        <w:t>刘清旺. 机载激光雷达森林参数估测方法研究. 北京: 中国林业科学研究院, 2009.</w:t>
        <w:br/>
        <w:br/>
      </w:r>
      <w:r>
        <w:t>Tian, X., Li, Z.Y., van der Tol C, Su, Z., Li, X., He, Q.S., Bao, Y.F., Chen, E.X., &amp; Li, L.H. (2011).   Estimating zero-plane displacement height and aerodynamic roughness length using synthesis of LiDAR and SPOT-5 data. Remote Sensing of Environment, 115(9): 2330-2341. 10.1016/j.rse.2011.04.033.</w:t>
        <w:br/>
        <w:br/>
      </w:r>
      <w:r>
        <w:t>Liu QW, Li ZY, Chen EX, Pang Y, Li SM, Tian X. Feature analysis of LIDAR waveforms from forest canopies. Science China-earth Sciences, 2011, 54(8): 1206-1214. 10.1007/s11430-011-4212-3.</w:t>
        <w:br/>
        <w:br/>
      </w:r>
      <w:r>
        <w:t>刘清旺, 李增元, 陈尔学, 庞勇, 李世明, 田昕. 森林冠层探测激光雷达的波形特征分析. 中国科学：地球科学, 2011, 41(11): 1670-1678.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倪文俭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鲍云飞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周梦维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中国科学院遥感应用研究所</w:t>
        <w:br/>
      </w:r>
      <w:r>
        <w:rPr>
          <w:sz w:val="22"/>
        </w:rPr>
        <w:t xml:space="preserve">电子邮件: </w:t>
      </w:r>
      <w:r>
        <w:rPr>
          <w:sz w:val="22"/>
        </w:rPr>
        <w:t>mengweizhou@hotmail.com</w:t>
        <w:br/>
        <w:br/>
      </w:r>
      <w:r>
        <w:rPr>
          <w:sz w:val="22"/>
        </w:rPr>
        <w:t xml:space="preserve">姓名: </w:t>
      </w:r>
      <w:r>
        <w:rPr>
          <w:sz w:val="22"/>
        </w:rPr>
        <w:t>王涛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池泓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范凤云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刘清旺</w:t>
        <w:br/>
      </w:r>
      <w:r>
        <w:rPr>
          <w:sz w:val="22"/>
        </w:rPr>
        <w:t xml:space="preserve">单位: </w:t>
      </w:r>
      <w:r>
        <w:rPr>
          <w:sz w:val="22"/>
        </w:rPr>
        <w:t>中国林业科学研究院</w:t>
        <w:br/>
      </w:r>
      <w:r>
        <w:rPr>
          <w:sz w:val="22"/>
        </w:rPr>
        <w:t xml:space="preserve">电子邮件: </w:t>
      </w:r>
      <w:r>
        <w:rPr>
          <w:sz w:val="22"/>
        </w:rPr>
        <w:t>liuqw@caf.ac.cn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庞勇</w:t>
        <w:br/>
      </w:r>
      <w:r>
        <w:rPr>
          <w:sz w:val="22"/>
        </w:rPr>
        <w:t xml:space="preserve">单位: </w:t>
      </w:r>
      <w:r>
        <w:rPr>
          <w:sz w:val="22"/>
        </w:rPr>
        <w:t>中国林业科学研究院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李世明</w:t>
        <w:br/>
      </w:r>
      <w:r>
        <w:rPr>
          <w:sz w:val="22"/>
        </w:rPr>
        <w:t xml:space="preserve">单位: </w:t>
      </w:r>
      <w:r>
        <w:rPr>
          <w:sz w:val="22"/>
        </w:rPr>
        <w:t>中国林业科学研究院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何祺胜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中国科学院遥感应用研究所</w:t>
        <w:br/>
      </w:r>
      <w:r>
        <w:rPr>
          <w:sz w:val="22"/>
        </w:rPr>
        <w:t xml:space="preserve">电子邮件: </w:t>
      </w:r>
      <w:r>
        <w:rPr>
          <w:sz w:val="22"/>
        </w:rPr>
        <w:t>hqsfei999@163.com</w:t>
        <w:br/>
        <w:br/>
      </w:r>
      <w:r>
        <w:rPr>
          <w:sz w:val="22"/>
        </w:rPr>
        <w:t xml:space="preserve">姓名: </w:t>
      </w:r>
      <w:r>
        <w:rPr>
          <w:sz w:val="22"/>
        </w:rPr>
        <w:t>刘强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中国科学院遥感应用研究所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马明国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mmg@lzb.ac.cn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