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青藏高原热融湖塘编目数据集（2018）</w:t>
      </w:r>
    </w:p>
    <w:p>
      <w:r>
        <w:rPr>
          <w:sz w:val="22"/>
        </w:rPr>
        <w:t>英文标题：Thermokarst lakes on the Qinghai-Tibet Plateau (2018)</w:t>
      </w:r>
    </w:p>
    <w:p>
      <w:r>
        <w:rPr>
          <w:sz w:val="32"/>
        </w:rPr>
        <w:t>1、摘要</w:t>
      </w:r>
    </w:p>
    <w:p>
      <w:pPr>
        <w:ind w:firstLine="432"/>
      </w:pPr>
      <w:r>
        <w:rPr>
          <w:sz w:val="22"/>
        </w:rPr>
        <w:t>青藏高原是世界上最大的高、低纬度多年冻土带，近几十年来，其多年冻土带迅速退化，其最显著的特征之一就是热融湖塘的形成。这样的湖泊由于能够调节碳循环、水和能量通量而引起了极大的关注。然而，这一地区的热融湖塘的分布在很大程度上仍不为人所知，这阻碍了我们对多年冻土的响应及其碳反馈对气候变化的理解。本数据集基于200余景Sentinel-2A影像，结合ArcGIS、NDWI和Google Earth Engine平台，通过GEE自动提取和人工目视解译的方法提提取青藏高原多年冻土区内热融湖塘边界。在2018年热融湖塘数据集中，青藏高原多年冻土区共有121,758个热融湖塘，面积为0.00035-0.5 km²，总面积为1730 km² 。本次热融湖塘编目数据集为青藏高原水资源评价、多年冻土退化评价、热喀斯特研究提供了基础数据。</w:t>
      </w:r>
    </w:p>
    <w:p>
      <w:r>
        <w:rPr>
          <w:sz w:val="32"/>
        </w:rPr>
        <w:t>2、关键词</w:t>
      </w:r>
    </w:p>
    <w:p>
      <w:pPr>
        <w:ind w:left="432"/>
      </w:pPr>
      <w:r>
        <w:rPr>
          <w:sz w:val="22"/>
        </w:rPr>
        <w:t>主题关键词：</w:t>
      </w:r>
      <w:r>
        <w:rPr>
          <w:sz w:val="22"/>
        </w:rPr>
        <w:t>面积</w:t>
      </w:r>
      <w:r>
        <w:t>,</w:t>
      </w:r>
      <w:r>
        <w:rPr>
          <w:sz w:val="22"/>
        </w:rPr>
        <w:t>气候变化</w:t>
      </w:r>
      <w:r>
        <w:t>,</w:t>
      </w:r>
      <w:r>
        <w:rPr>
          <w:sz w:val="22"/>
        </w:rPr>
        <w:t>地表水</w:t>
      </w:r>
      <w:r>
        <w:t>,</w:t>
      </w:r>
      <w:r>
        <w:rPr>
          <w:sz w:val="22"/>
        </w:rPr>
        <w:t>热融湖塘</w:t>
      </w:r>
      <w:r>
        <w:t>,</w:t>
      </w:r>
      <w:r>
        <w:rPr>
          <w:sz w:val="22"/>
        </w:rPr>
        <w:t>边界</w:t>
      </w:r>
      <w:r>
        <w:t>,</w:t>
      </w:r>
      <w:r>
        <w:rPr>
          <w:sz w:val="22"/>
        </w:rPr>
        <w:t>冰冻圈遥感产品</w:t>
      </w:r>
      <w:r>
        <w:t>,</w:t>
      </w:r>
      <w:r>
        <w:rPr>
          <w:sz w:val="22"/>
        </w:rPr>
        <w:t>冰冻圈遥感</w:t>
      </w:r>
      <w:r>
        <w:t>,</w:t>
      </w:r>
      <w:r>
        <w:rPr>
          <w:sz w:val="22"/>
        </w:rPr>
        <w:t>多年冻土退化</w:t>
      </w:r>
      <w:r>
        <w:t>,</w:t>
      </w:r>
      <w:r>
        <w:rPr>
          <w:sz w:val="22"/>
        </w:rPr>
        <w:t>冻土</w:t>
      </w:r>
      <w:r>
        <w:t>,</w:t>
      </w:r>
      <w:r>
        <w:rPr>
          <w:sz w:val="22"/>
        </w:rPr>
        <w:t>陆地表层遥感</w:t>
      </w:r>
      <w:r>
        <w:t>,</w:t>
      </w:r>
      <w:r>
        <w:rPr>
          <w:sz w:val="22"/>
        </w:rPr>
        <w:t>湖泊</w:t>
      </w:r>
      <w:r>
        <w:t>,</w:t>
      </w:r>
      <w:r>
        <w:rPr>
          <w:sz w:val="22"/>
        </w:rPr>
        <w:t>水文遥感产品</w:t>
      </w:r>
      <w:r>
        <w:t>,</w:t>
      </w:r>
      <w:r>
        <w:rPr>
          <w:sz w:val="22"/>
        </w:rPr>
        <w:t>热融湖塘</w:t>
        <w:br/>
      </w:r>
      <w:r>
        <w:rPr>
          <w:sz w:val="22"/>
        </w:rPr>
        <w:t>学科关键词：</w:t>
      </w:r>
      <w:r>
        <w:rPr>
          <w:sz w:val="22"/>
        </w:rPr>
        <w:t>陆地表层</w:t>
      </w:r>
      <w:r>
        <w:t>,</w:t>
      </w:r>
      <w:r>
        <w:rPr>
          <w:sz w:val="22"/>
        </w:rPr>
        <w:t>冰冻圈</w:t>
        <w:br/>
      </w:r>
      <w:r>
        <w:rPr>
          <w:sz w:val="22"/>
        </w:rPr>
        <w:t>地点关键词：</w:t>
      </w:r>
      <w:r>
        <w:rPr>
          <w:sz w:val="22"/>
        </w:rPr>
        <w:t>青藏高原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3.文件大小：40.37MB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西：105.0</w:t>
            </w:r>
          </w:p>
        </w:tc>
        <w:tc>
          <w:tcPr>
            <w:tcW w:type="dxa" w:w="2880"/>
          </w:tcPr>
          <w:p>
            <w:r>
              <w:t>-</w:t>
            </w:r>
          </w:p>
        </w:tc>
        <w:tc>
          <w:tcPr>
            <w:tcW w:type="dxa" w:w="2880"/>
          </w:tcPr>
          <w:p>
            <w:r>
              <w:t>东：73.5</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2018-03-31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陈旭, 牟翠翠, 贾麟, 李志龙, 范成彦, 母梅, 彭小清, 吴晓东. 青藏高原热融湖塘编目数据集（2018）. 时空三极环境大数据平台, DOI:10.11888/Geocry.tpdc.271205, CSTR:18406.11.Geocry.tpdc.271205, </w:t>
      </w:r>
      <w:r>
        <w:t>2021</w:t>
      </w:r>
      <w:r>
        <w:t>.[</w:t>
      </w:r>
      <w:r>
        <w:t xml:space="preserve">FAN  Chengyan, LI  Zhilong, WU   Xiaodong, PENG  Xiaoqing, JIA  Lin, CHEN Xu, MU  Cuicui, MU  Mei. Thermokarst lakes on the Qinghai-Tibet Plateau (2018). A Big Earth Data Platform for Three Poles, DOI:10.11888/Geocry.tpdc.271205, CSTR:18406.11.Geocry.tpdc.271205,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青藏高原中部热融湖塘温室气体排放季节变化规律及机理研究</w:t>
        <w:br/>
      </w:r>
      <w:r>
        <w:rPr>
          <w:sz w:val="22"/>
        </w:rPr>
        <w:t>青藏高原热融湖塘时空变化特征及其碳排放潜力研究</w:t>
        <w:br/>
      </w:r>
      <w:r>
        <w:rPr>
          <w:sz w:val="22"/>
        </w:rPr>
        <w:t>北极快速变化的机理、影响及其气候效应研究</w:t>
        <w:br/>
      </w:r>
    </w:p>
    <w:p>
      <w:r>
        <w:rPr>
          <w:sz w:val="32"/>
        </w:rPr>
        <w:t>8、数据资源提供者</w:t>
      </w:r>
    </w:p>
    <w:p>
      <w:pPr>
        <w:ind w:left="432"/>
      </w:pPr>
      <w:r>
        <w:rPr>
          <w:sz w:val="22"/>
        </w:rPr>
        <w:t xml:space="preserve">姓名: </w:t>
      </w:r>
      <w:r>
        <w:rPr>
          <w:sz w:val="22"/>
        </w:rPr>
        <w:t>陈旭</w:t>
        <w:br/>
      </w:r>
      <w:r>
        <w:rPr>
          <w:sz w:val="22"/>
        </w:rPr>
        <w:t xml:space="preserve">单位: </w:t>
      </w:r>
      <w:r>
        <w:rPr>
          <w:sz w:val="22"/>
        </w:rPr>
        <w:t>兰州大学资源环境学院</w:t>
        <w:br/>
      </w:r>
      <w:r>
        <w:rPr>
          <w:sz w:val="22"/>
        </w:rPr>
        <w:t xml:space="preserve">电子邮件: </w:t>
      </w:r>
      <w:r>
        <w:rPr>
          <w:sz w:val="22"/>
        </w:rPr>
        <w:t>xchen2018@lzu.edu.cn</w:t>
        <w:br/>
        <w:br/>
      </w:r>
      <w:r>
        <w:rPr>
          <w:sz w:val="22"/>
        </w:rPr>
        <w:t xml:space="preserve">姓名: </w:t>
      </w:r>
      <w:r>
        <w:rPr>
          <w:sz w:val="22"/>
        </w:rPr>
        <w:t>牟翠翠</w:t>
        <w:br/>
      </w:r>
      <w:r>
        <w:rPr>
          <w:sz w:val="22"/>
        </w:rPr>
        <w:t xml:space="preserve">单位: </w:t>
      </w:r>
      <w:r>
        <w:rPr>
          <w:sz w:val="22"/>
        </w:rPr>
        <w:t>"1兰州大学资源环境学院西部环境教育部重点实验室，兰州，730000 2中国科学院西北生态环境与资源研究所，青藏高原冰冻圈科学国家重点实验室，兰州，730000 3 南方海洋科学与工程广东实验室，珠海，519000 4中国极地大学合作研究所，北京，100875 "</w:t>
        <w:br/>
      </w:r>
      <w:r>
        <w:rPr>
          <w:sz w:val="22"/>
        </w:rPr>
        <w:t xml:space="preserve">电子邮件: </w:t>
      </w:r>
      <w:r>
        <w:rPr>
          <w:sz w:val="22"/>
        </w:rPr>
        <w:t>mucc@lzu.edu.cn</w:t>
        <w:br/>
        <w:br/>
      </w:r>
      <w:r>
        <w:rPr>
          <w:sz w:val="22"/>
        </w:rPr>
        <w:t xml:space="preserve">姓名: </w:t>
      </w:r>
      <w:r>
        <w:rPr>
          <w:sz w:val="22"/>
        </w:rPr>
        <w:t>贾麟</w:t>
        <w:br/>
      </w:r>
      <w:r>
        <w:rPr>
          <w:sz w:val="22"/>
        </w:rPr>
        <w:t xml:space="preserve">单位: </w:t>
      </w:r>
      <w:r>
        <w:rPr>
          <w:sz w:val="22"/>
        </w:rPr>
        <w:t>"兰州大学资源环境学院 "</w:t>
        <w:br/>
      </w:r>
      <w:r>
        <w:rPr>
          <w:sz w:val="22"/>
        </w:rPr>
        <w:t xml:space="preserve">电子邮件: </w:t>
      </w:r>
      <w:r>
        <w:rPr>
          <w:sz w:val="22"/>
        </w:rPr>
        <w:t>jial14@lzu.edu.cn</w:t>
        <w:br/>
        <w:br/>
      </w:r>
      <w:r>
        <w:rPr>
          <w:sz w:val="22"/>
        </w:rPr>
        <w:t xml:space="preserve">姓名: </w:t>
      </w:r>
      <w:r>
        <w:rPr>
          <w:sz w:val="22"/>
        </w:rPr>
        <w:t>李志龙</w:t>
        <w:br/>
      </w:r>
      <w:r>
        <w:rPr>
          <w:sz w:val="22"/>
        </w:rPr>
        <w:t xml:space="preserve">单位: </w:t>
      </w:r>
      <w:r>
        <w:rPr>
          <w:sz w:val="22"/>
        </w:rPr>
        <w:t>"兰州大学资源环境学院 "</w:t>
        <w:br/>
      </w:r>
      <w:r>
        <w:rPr>
          <w:sz w:val="22"/>
        </w:rPr>
        <w:t xml:space="preserve">电子邮件: </w:t>
      </w:r>
      <w:r>
        <w:rPr>
          <w:sz w:val="22"/>
        </w:rPr>
        <w:t>lizhl2019@lzu.edu.cn</w:t>
        <w:br/>
        <w:br/>
      </w:r>
      <w:r>
        <w:rPr>
          <w:sz w:val="22"/>
        </w:rPr>
        <w:t xml:space="preserve">姓名: </w:t>
      </w:r>
      <w:r>
        <w:rPr>
          <w:sz w:val="22"/>
        </w:rPr>
        <w:t>范成彦</w:t>
        <w:br/>
      </w:r>
      <w:r>
        <w:rPr>
          <w:sz w:val="22"/>
        </w:rPr>
        <w:t xml:space="preserve">单位: </w:t>
      </w:r>
      <w:r>
        <w:rPr>
          <w:sz w:val="22"/>
        </w:rPr>
        <w:t>兰州大学资源环境学院</w:t>
        <w:br/>
      </w:r>
      <w:r>
        <w:rPr>
          <w:sz w:val="22"/>
        </w:rPr>
        <w:t xml:space="preserve">电子邮件: </w:t>
      </w:r>
      <w:r>
        <w:rPr>
          <w:sz w:val="22"/>
        </w:rPr>
        <w:t>fanchy14@lzu.edu.cn</w:t>
        <w:br/>
        <w:br/>
      </w:r>
      <w:r>
        <w:rPr>
          <w:sz w:val="22"/>
        </w:rPr>
        <w:t xml:space="preserve">姓名: </w:t>
      </w:r>
      <w:r>
        <w:rPr>
          <w:sz w:val="22"/>
        </w:rPr>
        <w:t>母梅</w:t>
        <w:br/>
      </w:r>
      <w:r>
        <w:rPr>
          <w:sz w:val="22"/>
        </w:rPr>
        <w:t xml:space="preserve">单位: </w:t>
      </w:r>
      <w:r>
        <w:rPr>
          <w:sz w:val="22"/>
        </w:rPr>
        <w:t>兰州大学资源环境学院</w:t>
        <w:br/>
      </w:r>
      <w:r>
        <w:rPr>
          <w:sz w:val="22"/>
        </w:rPr>
        <w:t xml:space="preserve">电子邮件: </w:t>
      </w:r>
      <w:r>
        <w:rPr>
          <w:sz w:val="22"/>
        </w:rPr>
        <w:t>mum14@lzu.edu.cn</w:t>
        <w:br/>
        <w:br/>
      </w:r>
      <w:r>
        <w:rPr>
          <w:sz w:val="22"/>
        </w:rPr>
        <w:t xml:space="preserve">姓名: </w:t>
      </w:r>
      <w:r>
        <w:rPr>
          <w:sz w:val="22"/>
        </w:rPr>
        <w:t>彭小清</w:t>
        <w:br/>
      </w:r>
      <w:r>
        <w:rPr>
          <w:sz w:val="22"/>
        </w:rPr>
        <w:t xml:space="preserve">单位: </w:t>
      </w:r>
      <w:r>
        <w:rPr>
          <w:sz w:val="22"/>
        </w:rPr>
        <w:t>兰州大学</w:t>
        <w:br/>
      </w:r>
      <w:r>
        <w:rPr>
          <w:sz w:val="22"/>
        </w:rPr>
        <w:t xml:space="preserve">电子邮件: </w:t>
      </w:r>
      <w:r>
        <w:rPr>
          <w:sz w:val="22"/>
        </w:rPr>
        <w:t>pengxq@lzu.edu.cn</w:t>
        <w:br/>
        <w:br/>
      </w:r>
      <w:r>
        <w:rPr>
          <w:sz w:val="22"/>
        </w:rPr>
        <w:t xml:space="preserve">姓名: </w:t>
      </w:r>
      <w:r>
        <w:rPr>
          <w:sz w:val="22"/>
        </w:rPr>
        <w:t>吴晓东</w:t>
        <w:br/>
      </w:r>
      <w:r>
        <w:rPr>
          <w:sz w:val="22"/>
        </w:rPr>
        <w:t xml:space="preserve">单位: </w:t>
      </w:r>
      <w:r>
        <w:rPr>
          <w:sz w:val="22"/>
        </w:rPr>
        <w:t>中国科学院西北生态环境资源研究院</w:t>
        <w:br/>
      </w:r>
      <w:r>
        <w:rPr>
          <w:sz w:val="22"/>
        </w:rPr>
        <w:t xml:space="preserve">电子邮件: </w:t>
      </w:r>
      <w:r>
        <w:rPr>
          <w:sz w:val="22"/>
        </w:rPr>
        <w:t>wuxd@lzb.ac.cn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