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泛萨赫勒地区地表水体范围及面积数据集（2000-2020）</w:t>
      </w:r>
    </w:p>
    <w:p>
      <w:r>
        <w:rPr>
          <w:sz w:val="22"/>
        </w:rPr>
        <w:t>英文标题：Surface water body extent and area dataset in the Sahel-Sudano-Guinean region of Africa (2000-2020)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泛萨赫勒地区地表水体范围及面积数据集包含了泛萨赫勒地区23个国家内地表水体（≥1km2）在21年间的变化情况。首先，基于全球地表水体范围栅格数据集（Global surface water extent dataset，GSWED），通过建立面积大小和观测频率的掩膜排除GSWED原始数据中由于动态阈值所产生的误分类，获取改进后的地表水体数据集。随后，对改进后的地表水体数据进行对象化处理，再结合河网数据（Global River Widths from Landsat，GRWL）以及湖泊数据（HydroLAKES）进行人工修订和整理。最后，基于修订整理后的地表水体数据，统计生成泛萨赫勒地区的水体范围和面积变化数据集。</w:t>
        <w:br/>
        <w:t>该数据集为矢量文件（.shp），地理坐标系为WGS84。与原始的栅格数据集相比，该数据集在减少了数据的冗余的同时，将地表水体从像元尺度上升到对象尺度，在地学分析中更具实际意义。数据在空间范围上覆盖了萨赫勒以及西非地区，为该地区的地表水资源评估和研究工作提供了数据支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面积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水域</w:t>
      </w:r>
      <w:r>
        <w:t>,</w:t>
      </w:r>
      <w:r>
        <w:rPr>
          <w:sz w:val="22"/>
        </w:rPr>
        <w:t>土地利用/覆盖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泛萨赫勒地区</w:t>
        <w:br/>
      </w:r>
      <w:r>
        <w:rPr>
          <w:sz w:val="22"/>
        </w:rPr>
        <w:t>时间关键词：</w:t>
      </w:r>
      <w:r>
        <w:rPr>
          <w:sz w:val="22"/>
        </w:rPr>
        <w:t>2000-2020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3.文件大小：172.0MB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东：45.0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吕云哲, 蒋敏, 贾立. 泛萨赫勒地区地表水体范围及面积数据集（2000-2020）. 时空三极环境大数据平台, DOI:10.11888/Terre.tpdc.272055, CSTR:18406.11.Terre.tpdc.272055, </w:t>
      </w:r>
      <w:r>
        <w:t>2022</w:t>
      </w:r>
      <w:r>
        <w:t>.[</w:t>
      </w:r>
      <w:r>
        <w:t xml:space="preserve">JIANG   Min , LV   Yunzhe , JIA   Li . Surface water body extent and area dataset in the Sahel-Sudano-Guinean region of Africa (2000-2020). A Big Earth Data Platform for Three Poles, DOI:10.11888/Terre.tpdc.272055, CSTR:18406.11.Terre.tpdc.272055,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萨赫勒地区土地利用与覆盖变化的驱动机制及其影响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吕云哲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lvyunzhe20@mails.ucas.ac.cn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蒋敏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jiangmin@aircas.ac.cn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贾立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jiali@aircas.ac.cn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