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青藏高原及周边碳质气溶胶数据集（2013-2019）</w:t>
      </w:r>
    </w:p>
    <w:p>
      <w:r>
        <w:rPr>
          <w:sz w:val="22"/>
        </w:rPr>
        <w:t>英文标题：The dataset of OC and BC/EC in TIbetan Plateau and surrounding areas (2013-2019)</w:t>
      </w:r>
    </w:p>
    <w:p>
      <w:r>
        <w:rPr>
          <w:sz w:val="32"/>
        </w:rPr>
        <w:t>1、摘要</w:t>
      </w:r>
    </w:p>
    <w:p>
      <w:pPr>
        <w:ind w:firstLine="432"/>
      </w:pPr>
      <w:r>
        <w:rPr>
          <w:sz w:val="22"/>
        </w:rPr>
        <w:t>本数据集包括青藏高原及其周边共5个采样点碳质气溶胶包括有机碳和黑碳的浓度和空间分布信息。本数据包含的黑碳和有机碳数据采用膜采样，滤膜为石英滤膜，采样器为大流量采样器，切割粒径为总悬浮颗粒物（TSP），每个滤膜采样周期为24h或48h。采用热光法测定其有机碳和黑碳含量，方法检出限分别为0.43和0.12 ug/cm2。此外，还计算了黑碳的吸光参数（MAC）。该数据集将作为青藏高原及其周边区域碳质气溶胶污染状况及背景值的参考数据集。</w:t>
      </w:r>
    </w:p>
    <w:p>
      <w:r>
        <w:rPr>
          <w:sz w:val="32"/>
        </w:rPr>
        <w:t>2、关键词</w:t>
      </w:r>
    </w:p>
    <w:p>
      <w:pPr>
        <w:ind w:left="432"/>
      </w:pPr>
      <w:r>
        <w:rPr>
          <w:sz w:val="22"/>
        </w:rPr>
        <w:t>主题关键词：</w:t>
      </w:r>
      <w:r>
        <w:rPr>
          <w:sz w:val="22"/>
        </w:rPr>
        <w:t xml:space="preserve"> 含碳气溶胶</w:t>
      </w:r>
      <w:r>
        <w:t>,</w:t>
      </w:r>
      <w:r>
        <w:rPr>
          <w:sz w:val="22"/>
        </w:rPr>
        <w:t>气溶胶</w:t>
        <w:br/>
      </w:r>
      <w:r>
        <w:rPr>
          <w:sz w:val="22"/>
        </w:rPr>
        <w:t>学科关键词：</w:t>
      </w:r>
      <w:r>
        <w:rPr>
          <w:sz w:val="22"/>
        </w:rPr>
        <w:t>大气</w:t>
        <w:br/>
      </w:r>
      <w:r>
        <w:rPr>
          <w:sz w:val="22"/>
        </w:rPr>
        <w:t>地点关键词：</w:t>
      </w:r>
      <w:r>
        <w:rPr>
          <w:sz w:val="22"/>
        </w:rPr>
        <w:t>青藏高原</w:t>
      </w:r>
      <w:r>
        <w:t xml:space="preserve">, </w:t>
      </w:r>
      <w:r>
        <w:rPr>
          <w:sz w:val="22"/>
        </w:rPr>
        <w:t>喜马拉雅山</w:t>
        <w:br/>
      </w:r>
      <w:r>
        <w:rPr>
          <w:sz w:val="22"/>
        </w:rPr>
        <w:t>时间关键词：</w:t>
      </w:r>
      <w:r>
        <w:rPr>
          <w:sz w:val="22"/>
        </w:rPr>
        <w:t>monthly</w:t>
      </w:r>
      <w:r>
        <w:t xml:space="preserve">, </w:t>
      </w:r>
      <w:r>
        <w:rPr>
          <w:sz w:val="22"/>
        </w:rPr>
        <w:t>2013-2019</w:t>
      </w:r>
    </w:p>
    <w:p>
      <w:r>
        <w:rPr>
          <w:sz w:val="32"/>
        </w:rPr>
        <w:t>3、数据细节</w:t>
      </w:r>
    </w:p>
    <w:p>
      <w:pPr>
        <w:ind w:left="432"/>
      </w:pPr>
      <w:r>
        <w:rPr>
          <w:sz w:val="22"/>
        </w:rPr>
        <w:t>1.比例尺：None</w:t>
      </w:r>
    </w:p>
    <w:p>
      <w:pPr>
        <w:ind w:left="432"/>
      </w:pPr>
      <w:r>
        <w:rPr>
          <w:sz w:val="22"/>
        </w:rPr>
        <w:t>2.投影：</w:t>
      </w:r>
    </w:p>
    <w:p>
      <w:pPr>
        <w:ind w:left="432"/>
      </w:pPr>
      <w:r>
        <w:rPr>
          <w:sz w:val="22"/>
        </w:rPr>
        <w:t>3.文件大小：12.1MB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w:t>
            </w:r>
          </w:p>
        </w:tc>
        <w:tc>
          <w:tcPr>
            <w:tcW w:type="dxa" w:w="2880"/>
          </w:tcPr>
          <w:p>
            <w:r>
              <w:t>-</w:t>
            </w:r>
          </w:p>
        </w:tc>
      </w:tr>
      <w:tr>
        <w:tc>
          <w:tcPr>
            <w:tcW w:type="dxa" w:w="2880"/>
          </w:tcPr>
          <w:p>
            <w:r>
              <w:t>西：67.0</w:t>
            </w:r>
          </w:p>
        </w:tc>
        <w:tc>
          <w:tcPr>
            <w:tcW w:type="dxa" w:w="2880"/>
          </w:tcPr>
          <w:p>
            <w:r>
              <w:t>-</w:t>
            </w:r>
          </w:p>
        </w:tc>
        <w:tc>
          <w:tcPr>
            <w:tcW w:type="dxa" w:w="2880"/>
          </w:tcPr>
          <w:p>
            <w:r>
              <w:t>东：103.9</w:t>
            </w:r>
          </w:p>
        </w:tc>
      </w:tr>
      <w:tr>
        <w:tc>
          <w:tcPr>
            <w:tcW w:type="dxa" w:w="2880"/>
          </w:tcPr>
          <w:p>
            <w:r>
              <w:t>-</w:t>
            </w:r>
          </w:p>
        </w:tc>
        <w:tc>
          <w:tcPr>
            <w:tcW w:type="dxa" w:w="2880"/>
          </w:tcPr>
          <w:p>
            <w:r>
              <w:t>南：24.9</w:t>
            </w:r>
          </w:p>
        </w:tc>
        <w:tc>
          <w:tcPr>
            <w:tcW w:type="dxa" w:w="2880"/>
          </w:tcPr>
          <w:p>
            <w:r>
              <w:t>-</w:t>
            </w:r>
          </w:p>
        </w:tc>
      </w:tr>
    </w:tbl>
    <w:p>
      <w:r>
        <w:rPr>
          <w:sz w:val="32"/>
        </w:rPr>
        <w:t>5、时间范围</w:t>
      </w:r>
      <w:r>
        <w:rPr>
          <w:sz w:val="22"/>
        </w:rPr>
        <w:t>2013-04-05 16:00:00+00:00</w:t>
      </w:r>
      <w:r>
        <w:rPr>
          <w:sz w:val="22"/>
        </w:rPr>
        <w:t>--</w:t>
      </w:r>
      <w:r>
        <w:rPr>
          <w:sz w:val="22"/>
        </w:rPr>
        <w:t>2019-02-15 16:00:00+00:00</w:t>
      </w:r>
    </w:p>
    <w:p>
      <w:r>
        <w:rPr>
          <w:sz w:val="32"/>
        </w:rPr>
        <w:t>6、引用方式</w:t>
      </w:r>
    </w:p>
    <w:p>
      <w:pPr>
        <w:ind w:left="432"/>
      </w:pPr>
      <w:r>
        <w:rPr>
          <w:sz w:val="22"/>
        </w:rPr>
        <w:t xml:space="preserve">数据的引用: </w:t>
      </w:r>
    </w:p>
    <w:p>
      <w:pPr>
        <w:ind w:left="432" w:firstLine="432"/>
      </w:pPr>
      <w:r>
        <w:t xml:space="preserve">青藏高原及周边碳质气溶胶数据集（2013-2019）. 时空三极环境大数据平台, DOI:10.11888/Meteoro.tpdc.270420, CSTR:18406.11.Meteoro.tpdc.270420, </w:t>
      </w:r>
      <w:r>
        <w:t>2020</w:t>
      </w:r>
      <w:r>
        <w:t>.[</w:t>
      </w:r>
      <w:r>
        <w:t xml:space="preserve">The dataset of OC and BC/EC in TIbetan Plateau and surrounding areas (2013-2019). A Big Earth Data Platform for Three Poles, DOI:10.11888/Meteoro.tpdc.270420, CSTR:18406.11.Meteoro.tpdc.270420, </w:t>
      </w:r>
      <w:r>
        <w:t>2020</w:t>
      </w:r>
      <w:r>
        <w:rPr>
          <w:sz w:val="22"/>
        </w:rPr>
        <w:t>]</w:t>
      </w:r>
    </w:p>
    <w:p>
      <w:pPr>
        <w:ind w:left="432"/>
      </w:pPr>
      <w:r>
        <w:rPr>
          <w:sz w:val="22"/>
        </w:rPr>
        <w:t xml:space="preserve">文章的引用: </w:t>
      </w:r>
    </w:p>
    <w:p>
      <w:pPr>
        <w:ind w:left="864"/>
      </w:pPr>
      <w:r>
        <w:t>Chen, P., Kang, S., Li, C., Zhang, Q., Guo, J., Tripathee, L., Zhang, Y., Li, G., Gul, C., Cong, Z., Wan, X., Niu, H., Panday, A., Rupakheti, M., &amp; Ji, Z. (2019). Carbonaceous aerosol characteristics on the Third Pole: A primary study based on the Atmospheric Pollution and Cryospheric Change (APCC) network. Environmental Pollution, 253, 49-60.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