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青藏高原水资源统计数据（2004-2016）</w:t>
      </w:r>
    </w:p>
    <w:p>
      <w:r>
        <w:rPr>
          <w:sz w:val="22"/>
        </w:rPr>
        <w:t>英文标题：Statistical data of water resources in Qinghai Tibet Plateau (2004-2016)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西藏和青海水资源统计数据,数据来源于《西藏水资源公报》和《青海水资源公报》，统计尺度为市级单元尺度，包括青海省的西宁市、海东市、海北州、海南州、黄南州、果洛州、玉树州和海西州等市级单元，西藏的拉萨、昌都、山南、日喀则、那曲、阿里和林芝等市级单元；变量包括年降水量、地表水资源量、地下水资源量、重复计算量、水资源总量、人均水资源量、产水模数、地表水源供水量、地下水源供水量、总供水量、农业用水量、工业用水量、生活用水量、生态环境用水量及总用水量等。该数据集可用于青藏高原水资源管理和生态环境保护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海洋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2004-2016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刘兆飞, 姚治君. 青藏高原水资源统计数据（2004-2016）. 时空三极环境大数据平台, </w:t>
      </w:r>
      <w:r>
        <w:t>2021</w:t>
      </w:r>
      <w:r>
        <w:t>.[</w:t>
      </w:r>
      <w:r>
        <w:t xml:space="preserve">LIU   Zhaofei, YAO Zhijun. Statistical data of water resources in Qinghai Tibet Plateau (2004-2016).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刘兆飞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zfliu@igsnrr.ac.cn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姚治君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yaozj@igsnrr.ac.cn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