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青海省城镇集体单位从业人员和劳动报酬情况（1998-2000）</w:t>
      </w:r>
    </w:p>
    <w:p>
      <w:r>
        <w:rPr>
          <w:sz w:val="22"/>
        </w:rPr>
        <w:t>英文标题：Employees and labor remuneration of urban collective units in Qinghai Province (1998-2000)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集体单位从业人员和劳动报酬情况1998-2000年的统计数据，数据按行业、区域、用途等划分的。数据整理自青海省统计局发布的青海省统计年鉴。数据集包含4个数据表，分别为：城镇集体单位从业人员和劳动报酬情况1998年.xls，城镇集体单位从业人员和劳动报酬情况1999年.xls，城镇集体单位从业人员和劳动报酬情况2000年.xls，全省城镇单位分行业从业人员劳动报酬2000年.xls。数据表结构相同。例如2000年的数据表共有4个字段：</w:t>
        <w:br/>
        <w:t>字段1：年份</w:t>
        <w:br/>
        <w:t>字段2：从业人员</w:t>
        <w:br/>
        <w:t>字段3：其他人员</w:t>
        <w:br/>
        <w:t>字段4：退休人员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劳动报酬</w:t>
      </w:r>
      <w:r>
        <w:t>,</w:t>
      </w:r>
      <w:r>
        <w:rPr>
          <w:sz w:val="22"/>
        </w:rPr>
        <w:t>集体工业企业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青海省城镇集体单位从业人员和劳动报酬情况（1998-2000）. 时空三极环境大数据平台, </w:t>
      </w:r>
      <w:r>
        <w:t>2021</w:t>
      </w:r>
      <w:r>
        <w:t>.[</w:t>
      </w:r>
      <w:r>
        <w:t xml:space="preserve">Qinghai Provincial Bureau of Statistics. Employees and labor remuneration of urban collective units in Qinghai Province (1998-2000).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