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巴尔喀什湖流域水土化学指标</w:t>
      </w:r>
    </w:p>
    <w:p>
      <w:r>
        <w:rPr>
          <w:sz w:val="22"/>
        </w:rPr>
        <w:t>英文标题：Chemical characteristics of water and soil samples in Lake Balkash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野外调查、监测、采样和室内检测，测定了巴尔喀什湖流域水、土化学指标。通过不同水样的水化学指标分析，初步研究了该区域水化学类型空间分布特征，并探讨了其形成原因和环境意义。结果表明：不同水体的水化学类型明显不同，河水的主要化学类型为Ca-HCO，反映了岩石风化作用；湖水主要化学类型是Na-SO4和Na-Cl，反映了长期的蒸发作用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重金属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巴尔喀什湖流域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2018-12-29 08:00:00+00:00</w:t>
      </w:r>
      <w:r>
        <w:rPr>
          <w:sz w:val="22"/>
        </w:rPr>
        <w:t>--</w:t>
      </w:r>
      <w:r>
        <w:rPr>
          <w:sz w:val="22"/>
        </w:rPr>
        <w:t>2018-12-29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吴敬禄. 巴尔喀什湖流域水土化学指标. 时空三极环境大数据平台, DOI:10.11888/Hydro.tpdc.270488, CSTR:18406.11.Hydro.tpdc.270488, </w:t>
      </w:r>
      <w:r>
        <w:t>2019</w:t>
      </w:r>
      <w:r>
        <w:t>.[</w:t>
      </w:r>
      <w:r>
        <w:t xml:space="preserve">WU  Jinglu. Chemical characteristics of water and soil samples in Lake Balkash basin. A Big Earth Data Platform for Three Poles, DOI:10.11888/Hydro.tpdc.270488, CSTR:18406.11.Hydro.tpdc.270488,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吴敬禄</w:t>
        <w:br/>
      </w:r>
      <w:r>
        <w:rPr>
          <w:sz w:val="22"/>
        </w:rPr>
        <w:t xml:space="preserve">单位: </w:t>
      </w:r>
      <w:r>
        <w:rPr>
          <w:sz w:val="22"/>
        </w:rPr>
        <w:t>中科院南京地理与湖泊研究所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w.jinglu@niglas.ac.cn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