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青海省格尔木市国民经济和社会发展统计公报（2019）</w:t>
      </w:r>
    </w:p>
    <w:p>
      <w:r>
        <w:rPr>
          <w:sz w:val="22"/>
        </w:rPr>
        <w:t>英文标题：Statistical bulletin on national economic and social development of Golmud City,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格尔木市2019年国民经济和社会发展统计公报。数据统计自青海省统计局，数据集包含1个word文件，分别为：2019年格尔木市国民经济和社会发展统计公报。公报内容涵盖全年全市地区生产总值、全年全市完成地区公共财政预算收入、户籍人口及其变动情况、全年全市居民消费价格指数总水平、种植业和畜牧业、工业和建筑业、全年全市完成固定资产投资、全年全市实现社会消费品零售总额、全年全市货物进出口总值、全年全市批发和零售业增加值、文化旅游、卫生健康和体育、居民收入消费和社会保障、环境和应急管理等几方面的信息统计和比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青海省格尔木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青海省格尔木市国民经济和社会发展统计公报（2019）.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on national economic and social development of Golmud City,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