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青藏高原冰川物质平衡（2020-2021）</w:t>
      </w:r>
    </w:p>
    <w:p>
      <w:r>
        <w:rPr>
          <w:sz w:val="22"/>
        </w:rPr>
        <w:t>英文标题：Annual glacier mass balance data on Tibetan Plateau (2020-2021)</w:t>
      </w:r>
    </w:p>
    <w:p>
      <w:r>
        <w:rPr>
          <w:sz w:val="32"/>
        </w:rPr>
        <w:t>1、摘要</w:t>
      </w:r>
    </w:p>
    <w:p>
      <w:pPr>
        <w:ind w:firstLine="432"/>
      </w:pPr>
      <w:r>
        <w:rPr>
          <w:sz w:val="22"/>
        </w:rPr>
        <w:t>冰川物质平衡是表征冰川积累和消融量值的重要冰川学参数之一。冰川物质平衡是联系气候和冰川变化的纽带，是冰川对所在地区气候状况的直接反映。气候变化导致冰川的物质收支状况发生相应的变化，而这种物质上的收支变化又可以引起冰川运动特征及冰川热状况的改变，进而导致冰川末端位置、面积和冰储量的变化。监测方法即在冰川表面设置固定标志花杆，定期监测冰川表面相对于花杆顶点的距离，以计算冰雪消融量；在积累区定时定点开挖雪坑或钻孔取样，测量雪层密度，分析雪-粒雪-附加冰层位特征，计算雪层积累量；再将单点监测结果绘到大比例尺冰川地形图上，按净平衡等值线法或等高线分区法计算整条冰川的瞬时、季节（如冬季和夏季）及年度的物质平衡分量。该数据集为青藏高原及天山地区不同代表性冰川年物质平衡数据，单位为毫米水当量。</w:t>
      </w:r>
    </w:p>
    <w:p>
      <w:r>
        <w:rPr>
          <w:sz w:val="32"/>
        </w:rPr>
        <w:t>2、关键词</w:t>
      </w:r>
    </w:p>
    <w:p>
      <w:pPr>
        <w:ind w:left="432"/>
      </w:pPr>
      <w:r>
        <w:rPr>
          <w:sz w:val="22"/>
        </w:rPr>
        <w:t>主题关键词：</w:t>
      </w:r>
      <w:r>
        <w:rPr>
          <w:sz w:val="22"/>
        </w:rPr>
        <w:t>表面物质平衡</w:t>
      </w:r>
      <w:r>
        <w:t>,</w:t>
      </w:r>
      <w:r>
        <w:rPr>
          <w:sz w:val="22"/>
        </w:rPr>
        <w:t>冰川（含冰盖）</w:t>
        <w:br/>
      </w:r>
      <w:r>
        <w:rPr>
          <w:sz w:val="22"/>
        </w:rPr>
        <w:t>学科关键词：</w:t>
      </w:r>
      <w:r>
        <w:rPr>
          <w:sz w:val="22"/>
        </w:rPr>
        <w:t>冰冻圈</w:t>
        <w:br/>
      </w:r>
      <w:r>
        <w:rPr>
          <w:sz w:val="22"/>
        </w:rPr>
        <w:t>地点关键词：</w:t>
      </w:r>
      <w:r>
        <w:rPr>
          <w:sz w:val="22"/>
        </w:rPr>
        <w:t>青藏高原</w:t>
      </w:r>
      <w:r>
        <w:t xml:space="preserve">, </w:t>
      </w:r>
      <w:r>
        <w:rPr>
          <w:sz w:val="22"/>
        </w:rPr>
        <w:t>天山</w:t>
        <w:br/>
      </w:r>
      <w:r>
        <w:rPr>
          <w:sz w:val="22"/>
        </w:rPr>
        <w:t>时间关键词：</w:t>
      </w:r>
      <w:r>
        <w:rPr>
          <w:sz w:val="22"/>
        </w:rPr>
        <w:t>2020-2021</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北：45.0</w:t>
            </w:r>
          </w:p>
        </w:tc>
        <w:tc>
          <w:tcPr>
            <w:tcW w:type="dxa" w:w="2880"/>
          </w:tcPr>
          <w:p>
            <w:r>
              <w:t>-</w:t>
            </w:r>
          </w:p>
        </w:tc>
      </w:tr>
      <w:tr>
        <w:tc>
          <w:tcPr>
            <w:tcW w:type="dxa" w:w="2880"/>
          </w:tcPr>
          <w:p>
            <w:r>
              <w:t>西：70.0</w:t>
            </w:r>
          </w:p>
        </w:tc>
        <w:tc>
          <w:tcPr>
            <w:tcW w:type="dxa" w:w="2880"/>
          </w:tcPr>
          <w:p>
            <w:r>
              <w:t>-</w:t>
            </w:r>
          </w:p>
        </w:tc>
        <w:tc>
          <w:tcPr>
            <w:tcW w:type="dxa" w:w="2880"/>
          </w:tcPr>
          <w:p>
            <w:r>
              <w:t>东：105.0</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邬光剑. 青藏高原冰川物质平衡（2020-2021）. 时空三极环境大数据平台, DOI:10.11888/Glacio.tpdc.271467, CSTR:18406.11.Glacio.tpdc.271467, </w:t>
      </w:r>
      <w:r>
        <w:t>2022</w:t>
      </w:r>
      <w:r>
        <w:t>.[</w:t>
      </w:r>
      <w:r>
        <w:t xml:space="preserve">WU Guangjian. Annual glacier mass balance data on Tibetan Plateau (2020-2021). A Big Earth Data Platform for Three Poles, DOI:10.11888/Glacio.tpdc.271467, CSTR:18406.11.Glacio.tpdc.271467,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邬光剑</w:t>
        <w:br/>
      </w:r>
      <w:r>
        <w:rPr>
          <w:sz w:val="22"/>
        </w:rPr>
        <w:t xml:space="preserve">单位: </w:t>
      </w:r>
      <w:r>
        <w:rPr>
          <w:sz w:val="22"/>
        </w:rPr>
        <w:t>中国科学院青藏高原研究所</w:t>
        <w:br/>
      </w:r>
      <w:r>
        <w:rPr>
          <w:sz w:val="22"/>
        </w:rPr>
        <w:t xml:space="preserve">电子邮件: </w:t>
      </w:r>
      <w:r>
        <w:rPr>
          <w:sz w:val="22"/>
        </w:rPr>
        <w:t>wugj@itpcas.ac.cn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