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青藏高原FY-4A地面太阳辐射产品数据集（2018-2020）</w:t>
      </w:r>
    </w:p>
    <w:p>
      <w:r>
        <w:rPr>
          <w:sz w:val="22"/>
        </w:rPr>
        <w:t>英文标题：FY-4A terrestrial solar radiation product data set of the Qinghai Tibet Plateau (2018-2020)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地表太阳入射辐射（Surface Solar Irradiance，SSI）是FY-4A L2定量反演产品之一，覆盖范围为全圆盘，无投影，空间分辨率为4km，时间分辨率可达15min（20180921开始全天共40个观测时次，除每个整点时次的观测外，每3hr整点前后15min各有一次观测），光谱范围为0.2µm～5.0µm。产品输出要素包括总辐照度、水平面直接辐照度、散射辐照度，有效测量范围为0～1500 W/m2。FY-4A SSI产品在覆盖范围、空间分辨率、时间连续性、输出要素等方面质的提升为进一步开展其在太阳能、农业、生态、交通等专业气象服务中的精细化应用提供了可能。目前研究结果表明，与地基观测相比，FY-4A SSI 产品在中国地区的整体相关性在0.75以上，可用于中国地区太阳能资源评估。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太阳辐射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日照</w:t>
      </w:r>
      <w:r>
        <w:t>,</w:t>
      </w:r>
      <w:r>
        <w:rPr>
          <w:sz w:val="22"/>
        </w:rPr>
        <w:t>大气遥感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2018-2020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3.文件大小：146340.0MB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东：106.0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申彦波, 胡玥明, 胡秀琴. 青藏高原FY-4A地面太阳辐射产品数据集（2018-2020）. 时空三极环境大数据平台, DOI:10.11888/Meteoro.tpdc.271273, CSTR:18406.11.Meteoro.tpdc.271273, </w:t>
      </w:r>
      <w:r>
        <w:t>2021</w:t>
      </w:r>
      <w:r>
        <w:t>.[</w:t>
      </w:r>
      <w:r>
        <w:t xml:space="preserve">SHEN   Yanbo, HU   Xiuqing, HU   Yueming. FY-4A terrestrial solar radiation product data set of the Qinghai Tibet Plateau (2018-2020). A Big Earth Data Platform for Three Poles, DOI:10.11888/Meteoro.tpdc.271273, CSTR:18406.11.Meteoro.tpdc.271273,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王传辉, 申彦波, 翟振芳, 丘康俊. (2020). FY-4A星地面太阳辐射产品检验与订正——以安徽为例. 太阳能学报.</w:t>
        <w:br/>
        <w:br/>
      </w:r>
      <w:r>
        <w:t>梁进秋, 申彦波(通讯作者), 胡丽琴. (2020). FY-4A地表太阳入射辐射产品在山西高原的适用性研究. 气象.</w:t>
        <w:br/>
        <w:br/>
      </w:r>
      <w:r>
        <w:t>徐丽娜, 申彦波, 李忠, 叶虎. (2021). 基于概率密度匹配方法的FY-4A地表入射辐射订正. 高原气象.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申彦波</w:t>
        <w:br/>
      </w:r>
      <w:r>
        <w:rPr>
          <w:sz w:val="22"/>
        </w:rPr>
        <w:t xml:space="preserve">单位: </w:t>
      </w:r>
      <w:r>
        <w:rPr>
          <w:sz w:val="22"/>
        </w:rPr>
        <w:t>中国气象局公共气象服务中心</w:t>
        <w:br/>
      </w:r>
      <w:r>
        <w:rPr>
          <w:sz w:val="22"/>
        </w:rPr>
        <w:t xml:space="preserve">电子邮件: </w:t>
      </w:r>
      <w:r>
        <w:rPr>
          <w:sz w:val="22"/>
        </w:rPr>
        <w:t>shenyb@cma.gov.cn</w:t>
        <w:br/>
        <w:br/>
      </w:r>
      <w:r>
        <w:rPr>
          <w:sz w:val="22"/>
        </w:rPr>
        <w:t xml:space="preserve">姓名: </w:t>
      </w:r>
      <w:r>
        <w:rPr>
          <w:sz w:val="22"/>
        </w:rPr>
        <w:t>胡玥明</w:t>
        <w:br/>
      </w:r>
      <w:r>
        <w:rPr>
          <w:sz w:val="22"/>
        </w:rPr>
        <w:t xml:space="preserve">单位: </w:t>
      </w:r>
      <w:r>
        <w:rPr>
          <w:sz w:val="22"/>
        </w:rPr>
        <w:t>中国气象局公共气象服务中心</w:t>
        <w:br/>
      </w:r>
      <w:r>
        <w:rPr>
          <w:sz w:val="22"/>
        </w:rPr>
        <w:t xml:space="preserve">电子邮件: </w:t>
      </w:r>
      <w:r>
        <w:rPr>
          <w:sz w:val="22"/>
        </w:rPr>
        <w:t>297484308@qq.com</w:t>
        <w:br/>
        <w:br/>
      </w:r>
      <w:r>
        <w:rPr>
          <w:sz w:val="22"/>
        </w:rPr>
        <w:t xml:space="preserve">姓名: </w:t>
      </w:r>
      <w:r>
        <w:rPr>
          <w:sz w:val="22"/>
        </w:rPr>
        <w:t>胡秀琴</w:t>
        <w:br/>
      </w:r>
      <w:r>
        <w:rPr>
          <w:sz w:val="22"/>
        </w:rPr>
        <w:t xml:space="preserve">单位: </w:t>
      </w:r>
      <w:r>
        <w:rPr>
          <w:sz w:val="22"/>
        </w:rPr>
        <w:t>国家卫星气象中心</w:t>
        <w:br/>
      </w:r>
      <w:r>
        <w:rPr>
          <w:sz w:val="22"/>
        </w:rPr>
        <w:t xml:space="preserve">电子邮件: </w:t>
      </w:r>
      <w:r>
        <w:rPr>
          <w:sz w:val="22"/>
        </w:rPr>
        <w:t>huxiuqin@cma.gov.cn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