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青藏工程走廊活动层厚度现状分布（1980-2015）</w:t>
      </w:r>
    </w:p>
    <w:p>
      <w:r>
        <w:rPr>
          <w:sz w:val="22"/>
        </w:rPr>
        <w:t>英文标题：The active layer depth distribution map of the Qinghai-Tibet engineering corridor (1980-2015)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青藏工程走廊现有的15个活动层厚度监测场天然孔数据资料，运用GIPL2.0冻土模型模拟了青藏工程走廊的活动层厚度现状分布图。该模型需要合成时间序列的温度数据集，按照时间跨度分为两个阶段，分别是1980-2009和2010-2015，第一阶段的温度数据来自于中国气象驱动数据集（http://dam.itpcas.ac.cn/rs/?q=data#CMFD_0.1），第二阶段的数据应用空间分变率为1km的MODIS地表温度产品（MOD11A1/A2, MYD11A1/A2）。此外，模型需要的土质类型数据来自于分辨率为1公里的中国土壤数据库（V1.1），同时还考虑了地貌，基于实测的土壤热物理参数以及土地覆盖类型等将研究区域归为88类进行了模拟。</w:t>
        <w:br/>
        <w:t>对模拟结果和现场实测数据进行了对比，结果显示具有较好的一致性，相关系数达到0.75。在高山地区，活动层平均厚度小于2.0 m，然而在河谷地带，活动层平均厚度大于4.0 m，在高地平原区，活动层厚度通常在3.0 m -4.0 m之间。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地温</w:t>
      </w:r>
      <w:r>
        <w:t>,</w:t>
      </w:r>
      <w:r>
        <w:rPr>
          <w:sz w:val="22"/>
        </w:rPr>
        <w:t>活动层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青藏工程走廊</w:t>
        <w:br/>
      </w:r>
      <w:r>
        <w:rPr>
          <w:sz w:val="22"/>
        </w:rPr>
        <w:t>时间关键词：</w:t>
      </w:r>
      <w:r>
        <w:rPr>
          <w:sz w:val="22"/>
        </w:rPr>
        <w:t>1980-2015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4.数据格式：TIFF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北：35.43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1980-01-11 11:52:00+00:00</w:t>
      </w:r>
      <w:r>
        <w:rPr>
          <w:sz w:val="22"/>
        </w:rPr>
        <w:t>--</w:t>
      </w:r>
      <w:r>
        <w:rPr>
          <w:sz w:val="22"/>
        </w:rPr>
        <w:t>2016-01-10 11:52:00+00:00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牛富俊. 青藏工程走廊活动层厚度现状分布（1980-2015）. 时空三极环境大数据平台, DOI:10.11888/GlaciolGeocryol.tpe.0000079.file, CSTR:18406.11.GlaciolGeocryol.tpe.0000079.file, </w:t>
      </w:r>
      <w:r>
        <w:t>2018</w:t>
      </w:r>
      <w:r>
        <w:t>.[</w:t>
      </w:r>
      <w:r>
        <w:t xml:space="preserve">NIU Fujun. The active layer depth distribution map of the Qinghai-Tibet engineering corridor (1980-2015). A Big Earth Data Platform for Three Poles, DOI:10.11888/GlaciolGeocryol.tpe.0000079.file, CSTR:18406.11.GlaciolGeocryol.tpe.0000079.file,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吴青柏, &amp; 牛富俊. (2013). 青藏高原多年冻土变化与工程稳定性. 科学通报, 58(2), 115-130.</w:t>
        <w:br/>
        <w:br/>
      </w:r>
      <w:r>
        <w:t>Niu, F., Zheng, H., &amp; Li, A. (2018). The study of frost heave mechanism of high-speed railway foundation by field-monitored data and indoor verification experiment. Acta Geotechnica.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牛富俊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niufujun@lzb.ac.cn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