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青藏高原及周边湖芯黑碳历史记录数据集（1853-2015）</w:t>
      </w:r>
    </w:p>
    <w:p>
      <w:r>
        <w:rPr>
          <w:sz w:val="22"/>
        </w:rPr>
        <w:t>英文标题：Dataset of historical black carbon reconstruction from the lake sediments of the Himalayan-Tibetan Plateau (1853-2015)</w:t>
      </w:r>
    </w:p>
    <w:p>
      <w:r>
        <w:rPr>
          <w:sz w:val="32"/>
        </w:rPr>
        <w:t>1、摘要</w:t>
      </w:r>
    </w:p>
    <w:p>
      <w:pPr>
        <w:ind w:firstLine="432"/>
      </w:pPr>
      <w:r>
        <w:rPr>
          <w:sz w:val="22"/>
        </w:rPr>
        <w:t>黑碳是重要的吸光性物质，对气候变化具有重要的影响。本数据集包含青藏高原和喜马拉雅山南坡6个湖泊（枪勇湖、唐古拉湖、令戈错、然乌湖、Gokyo、Gosainkunda）湖芯黑碳浓度和沉降通量数据。湖信黑碳浓度采用消解-过滤-热光法测定。本数据集为EXCEL文件，可使用EXCEL直接打开。本数据集有助于研究青藏高原和周边地区大气黑碳沉降历史和进一步分析大气黑碳的来源，可作为研究大气黑碳传输和气候效应评价的基础数据。</w:t>
      </w:r>
    </w:p>
    <w:p>
      <w:r>
        <w:rPr>
          <w:sz w:val="32"/>
        </w:rPr>
        <w:t>2、关键词</w:t>
      </w:r>
    </w:p>
    <w:p>
      <w:pPr>
        <w:ind w:left="432"/>
      </w:pPr>
      <w:r>
        <w:rPr>
          <w:sz w:val="22"/>
        </w:rPr>
        <w:t>主题关键词：</w:t>
      </w:r>
      <w:r>
        <w:rPr>
          <w:sz w:val="22"/>
        </w:rPr>
        <w:t xml:space="preserve"> 含碳气溶胶</w:t>
      </w:r>
      <w:r>
        <w:t>,</w:t>
      </w:r>
      <w:r>
        <w:rPr>
          <w:sz w:val="22"/>
        </w:rPr>
        <w:t>气溶胶</w:t>
      </w:r>
      <w:r>
        <w:t>,</w:t>
      </w:r>
      <w:r>
        <w:rPr>
          <w:sz w:val="22"/>
        </w:rPr>
        <w:t>湖相沉积</w:t>
      </w:r>
      <w:r>
        <w:t>,</w:t>
      </w:r>
      <w:r>
        <w:rPr>
          <w:sz w:val="22"/>
        </w:rPr>
        <w:t>沉积物</w:t>
        <w:br/>
      </w:r>
      <w:r>
        <w:rPr>
          <w:sz w:val="22"/>
        </w:rPr>
        <w:t>学科关键词：</w:t>
      </w:r>
      <w:r>
        <w:rPr>
          <w:sz w:val="22"/>
        </w:rPr>
        <w:t>大气</w:t>
      </w:r>
      <w:r>
        <w:t>,</w:t>
      </w:r>
      <w:r>
        <w:rPr>
          <w:sz w:val="22"/>
        </w:rPr>
        <w:t>古环境</w:t>
        <w:br/>
      </w:r>
      <w:r>
        <w:rPr>
          <w:sz w:val="22"/>
        </w:rPr>
        <w:t>地点关键词：</w:t>
      </w:r>
      <w:r>
        <w:rPr>
          <w:sz w:val="22"/>
        </w:rPr>
        <w:t>青藏高原</w:t>
      </w:r>
      <w:r>
        <w:t xml:space="preserve">, </w:t>
      </w:r>
      <w:r>
        <w:rPr>
          <w:sz w:val="22"/>
        </w:rPr>
        <w:t>喜马拉雅山</w:t>
        <w:br/>
      </w:r>
      <w:r>
        <w:rPr>
          <w:sz w:val="22"/>
        </w:rPr>
        <w:t>时间关键词：</w:t>
      </w:r>
      <w:r>
        <w:rPr>
          <w:sz w:val="22"/>
        </w:rPr>
        <w:t>1851-2018</w:t>
      </w:r>
    </w:p>
    <w:p>
      <w:r>
        <w:rPr>
          <w:sz w:val="32"/>
        </w:rPr>
        <w:t>3、数据细节</w:t>
      </w:r>
    </w:p>
    <w:p>
      <w:pPr>
        <w:ind w:left="432"/>
      </w:pPr>
      <w:r>
        <w:rPr>
          <w:sz w:val="22"/>
        </w:rPr>
        <w:t>1.比例尺：None</w:t>
      </w:r>
    </w:p>
    <w:p>
      <w:pPr>
        <w:ind w:left="432"/>
      </w:pPr>
      <w:r>
        <w:rPr>
          <w:sz w:val="22"/>
        </w:rPr>
        <w:t>2.投影：None</w:t>
      </w:r>
    </w:p>
    <w:p>
      <w:pPr>
        <w:ind w:left="432"/>
      </w:pPr>
      <w:r>
        <w:rPr>
          <w:sz w:val="22"/>
        </w:rPr>
        <w:t>3.文件大小：14.0MB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西：85.0</w:t>
            </w:r>
          </w:p>
        </w:tc>
        <w:tc>
          <w:tcPr>
            <w:tcW w:type="dxa" w:w="2880"/>
          </w:tcPr>
          <w:p>
            <w:r>
              <w:t>-</w:t>
            </w:r>
          </w:p>
        </w:tc>
        <w:tc>
          <w:tcPr>
            <w:tcW w:type="dxa" w:w="2880"/>
          </w:tcPr>
          <w:p>
            <w:r>
              <w:t>东：96.0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1853-01-09 02:16:55+00:00</w:t>
      </w:r>
      <w:r>
        <w:rPr>
          <w:sz w:val="22"/>
        </w:rPr>
        <w:t>--</w:t>
      </w:r>
      <w:r>
        <w:rPr>
          <w:sz w:val="22"/>
        </w:rPr>
        <w:t>2016-01-08 00:00:00+00:00</w:t>
      </w:r>
    </w:p>
    <w:p>
      <w:r>
        <w:rPr>
          <w:sz w:val="32"/>
        </w:rPr>
        <w:t>6、引用方式</w:t>
      </w:r>
    </w:p>
    <w:p>
      <w:pPr>
        <w:ind w:left="432"/>
      </w:pPr>
      <w:r>
        <w:rPr>
          <w:sz w:val="22"/>
        </w:rPr>
        <w:t xml:space="preserve">数据的引用: </w:t>
      </w:r>
    </w:p>
    <w:p>
      <w:pPr>
        <w:ind w:left="432" w:firstLine="432"/>
      </w:pPr>
      <w:r>
        <w:t xml:space="preserve">康世昌. 青藏高原及周边湖芯黑碳历史记录数据集（1853-2015）. 时空三极环境大数据平台, DOI:10.11888/Meteoro.tpdc.270418, CSTR:18406.11.Meteoro.tpdc.270418, </w:t>
      </w:r>
      <w:r>
        <w:t>2020</w:t>
      </w:r>
      <w:r>
        <w:t>.[</w:t>
      </w:r>
      <w:r>
        <w:t xml:space="preserve">KANG Shichang. Dataset of historical black carbon reconstruction from the lake sediments of the Himalayan-Tibetan Plateau (1853-2015). A Big Earth Data Platform for Three Poles, DOI:10.11888/Meteoro.tpdc.270418, CSTR:18406.11.Meteoro.tpdc.270418,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康世昌</w:t>
        <w:br/>
      </w:r>
      <w:r>
        <w:rPr>
          <w:sz w:val="22"/>
        </w:rPr>
        <w:t xml:space="preserve">单位: </w:t>
      </w:r>
      <w:r>
        <w:rPr>
          <w:sz w:val="22"/>
        </w:rPr>
        <w:t>中国科学院西北生态环境资源研究院</w:t>
        <w:br/>
      </w:r>
      <w:r>
        <w:rPr>
          <w:sz w:val="22"/>
        </w:rPr>
        <w:t xml:space="preserve">电子邮件: </w:t>
      </w:r>
      <w:r>
        <w:rPr>
          <w:sz w:val="22"/>
        </w:rPr>
        <w:t>shichang.kang@lzb.ac.cn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