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伦坡拉-乌郁-班戈盆地风化剥蚀数据</w:t>
      </w:r>
    </w:p>
    <w:p>
      <w:r>
        <w:rPr>
          <w:sz w:val="22"/>
        </w:rPr>
        <w:t>英文标题：Chemical weathering and erosion data of Lunpola-Wuyu-Bangor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粘土矿物是母岩在特定气候下经一系列化学作用而形成的产物，是用来重建区域古化学风化历史的常用指标。本研究利用X射线衍射法对伦坡拉盆地的伦坡日剖面（21-15 Ma）的76个沉积物开展了系统的粘土矿物学研究。结果显示该剖剖面伊蒙混层、伊利石、绿泥石、和高岭石等最常见的几种粘土矿物类型。在整个剖面中，伊蒙混层矿物和伊利石含量最多，总含量可占粘土总量的80-90%；而高岭石和绿泥石含量相对较低，约占粘土矿物总量的10-20%。而从长期变化趋势来看，伦坡日剖面各类粘土矿物含量的变化相对稳定，从而揭示出区域的化学风化强度在该时段变化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海相沉积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伦坡拉盆地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叶程程. 伦坡拉-乌郁-班戈盆地风化剥蚀数据. 时空三极环境大数据平台, DOI:10.11888/Paleoenv.tpdc.270989, CSTR:18406.11.Paleoenv.tpdc.270989, </w:t>
      </w:r>
      <w:r>
        <w:t>2020</w:t>
      </w:r>
      <w:r>
        <w:t>.[</w:t>
      </w:r>
      <w:r>
        <w:t xml:space="preserve">YE Chengcheng. Chemical weathering and erosion data of Lunpola-Wuyu-Bangor Basin. A Big Earth Data Platform for Three Poles, DOI:10.11888/Paleoenv.tpdc.270989, CSTR:18406.11.Paleoenv.tpdc.270989,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叶程程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yechch1991@itpcas.ac.cn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