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环境星30米多光谱遥感基础数据（2012）</w:t>
      </w:r>
    </w:p>
    <w:p>
      <w:r>
        <w:rPr>
          <w:sz w:val="22"/>
        </w:rPr>
        <w:t>英文标题：HJ-CCD image dataset acquired covering Heihe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该数据集为2012年反演30米LAI和FAPAR产品所用的多光谱数据，由环境星CCD传感器获取，分辨率30m，4个波段。此数据集经过了几何校正，辐射校正并转换成反射率影像。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多光谱影像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3.文件大小：7427.0MB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2012-01-16 20:48:00+00:00</w:t>
      </w:r>
      <w:r>
        <w:rPr>
          <w:sz w:val="22"/>
        </w:rPr>
        <w:t>--</w:t>
      </w:r>
      <w:r>
        <w:rPr>
          <w:sz w:val="22"/>
        </w:rPr>
        <w:t>2012-10-16 20:48:00+00:00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范闻捷. 环境星30米多光谱遥感基础数据（2012）. 时空三极环境大数据平台, </w:t>
      </w:r>
      <w:r>
        <w:t>2014</w:t>
      </w:r>
      <w:r>
        <w:t>.[</w:t>
      </w:r>
      <w:r>
        <w:t xml:space="preserve">FAN Wenjie. HJ-CCD image dataset acquired covering Heihe Basin (2012).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