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中国西部地区长期干湿指数序列集（AD1500-BP2000）</w:t>
      </w:r>
    </w:p>
    <w:p>
      <w:r>
        <w:rPr>
          <w:sz w:val="22"/>
        </w:rPr>
        <w:t>英文标题：Time series dataset of the long-term dry-wet index in Western China (AD1500-BP2000)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中国西部地区长期干湿指数序列（AD1500-BP2000）原始资料是近十几年来公开发表的西部地区干湿/旱涝/降水代用资料，包括树木年轮、冰芯、湖泊沉积、史料文献等多种代用序列共50余条。</w:t>
        <w:br/>
        <w:t>在广泛收集的西部地区干湿变化代用资料集的基础上，明确了西部地区干湿变化的主要特征和气候分区，提取不同分区的代用资料信息综合出了西部地区长期干湿指数序列。该数据包括近四百年西部地区五个主要特征气候分区的10年分辨率的干湿指数序列和近五百年其中三个区域的高分辨率（年分辨率）干湿指数序列。</w:t>
        <w:br/>
        <w:br/>
        <w:t>数据包括近四百年西部地区五个主要特征气候分区（干旱区、高原主体、新疆北部、河套地区、高原东北）的10年分辨率的干湿指数序列和近五百年其中三个区域（高原东北、河套地区、新疆北部）的高分辨率（年分辨率）干湿指数序列。</w:t>
        <w:br/>
        <w:br/>
        <w:t>数据的详细说明参考：西部干湿指数序列数据介绍.doc数据文档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树木年轮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树轮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黄河流域</w:t>
      </w:r>
      <w:r>
        <w:t xml:space="preserve">, </w:t>
      </w:r>
      <w:r>
        <w:rPr>
          <w:sz w:val="22"/>
        </w:rPr>
        <w:t>长江流域</w:t>
      </w:r>
      <w:r>
        <w:t xml:space="preserve">, </w:t>
      </w:r>
      <w:r>
        <w:rPr>
          <w:sz w:val="22"/>
        </w:rPr>
        <w:t>中国西部</w:t>
        <w:br/>
      </w:r>
      <w:r>
        <w:rPr>
          <w:sz w:val="22"/>
        </w:rPr>
        <w:t>时间关键词：</w:t>
      </w:r>
      <w:r>
        <w:rPr>
          <w:sz w:val="22"/>
        </w:rPr>
        <w:t>950-1999</w:t>
      </w:r>
      <w:r>
        <w:t xml:space="preserve">, </w:t>
      </w:r>
      <w:r>
        <w:rPr>
          <w:sz w:val="22"/>
        </w:rPr>
        <w:t>1500-2000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3.文件大小：4.08MB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0950-01-12 22:22:34+00:00</w:t>
      </w:r>
      <w:r>
        <w:rPr>
          <w:sz w:val="22"/>
        </w:rPr>
        <w:t>--</w:t>
      </w:r>
      <w:r>
        <w:rPr>
          <w:sz w:val="22"/>
        </w:rPr>
        <w:t>2000-01-11 19:08:29+00:00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钱维宏, 林祥. 中国西部地区长期干湿指数序列集（AD1500-BP2000）. 时空三极环境大数据平台, DOI:10.11888/Paleoenv.tpdc.270071, CSTR:18406.11.Paleoenv.tpdc.270071, </w:t>
      </w:r>
      <w:r>
        <w:t>2011</w:t>
      </w:r>
      <w:r>
        <w:t>.[</w:t>
      </w:r>
      <w:r>
        <w:t xml:space="preserve">LIN Xiang, QIAN Weihong. Time series dataset of the long-term dry-wet index in Western China (AD1500-BP2000). A Big Earth Data Platform for Three Poles, DOI:10.11888/Paleoenv.tpdc.270071, CSTR:18406.11.Paleoenv.tpdc.270071,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Qian, W.H., Hu, Q., Zhu, Y.F., &amp;Lee, D.K. (2003). Centennial-scale dry-wet variations in East Asia. Climate Dynamics, 21(1), 77-89.</w:t>
        <w:br/>
        <w:br/>
      </w:r>
      <w:r>
        <w:t>Qian, W.H., &amp;Lin, X. (2009). An integrated analysis of Dry-Wet variability in Western China for the last 4-5 centuries. Advances in Atmospheric Sciences, 26(5), 951-961.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钱维宏</w:t>
        <w:br/>
      </w:r>
      <w:r>
        <w:rPr>
          <w:sz w:val="22"/>
        </w:rPr>
        <w:t xml:space="preserve">单位: </w:t>
      </w:r>
      <w:r>
        <w:rPr>
          <w:sz w:val="22"/>
        </w:rPr>
        <w:t>北京大学物理学院大气科学系</w:t>
        <w:br/>
      </w:r>
      <w:r>
        <w:rPr>
          <w:sz w:val="22"/>
        </w:rPr>
        <w:t xml:space="preserve">电子邮件: </w:t>
      </w:r>
      <w:r>
        <w:rPr>
          <w:sz w:val="22"/>
        </w:rPr>
        <w:t>qianwh@pku.edu.cn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林祥</w:t>
        <w:br/>
      </w:r>
      <w:r>
        <w:rPr>
          <w:sz w:val="22"/>
        </w:rPr>
        <w:t xml:space="preserve">单位: </w:t>
      </w:r>
      <w:r>
        <w:rPr>
          <w:sz w:val="22"/>
        </w:rPr>
        <w:t>北京大学物理学院大气科学系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