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尼泊尔野外地质考察记录及照片数据集（新生代）</w:t>
      </w:r>
    </w:p>
    <w:p>
      <w:r>
        <w:rPr>
          <w:sz w:val="22"/>
        </w:rPr>
        <w:t>英文标题：Cenozoic geological records and photograph datasets during the field investigation in Nepal</w:t>
      </w:r>
    </w:p>
    <w:p>
      <w:r>
        <w:rPr>
          <w:sz w:val="32"/>
        </w:rPr>
        <w:t>1、摘要</w:t>
      </w:r>
    </w:p>
    <w:p>
      <w:pPr>
        <w:ind w:firstLine="432"/>
      </w:pPr>
      <w:r>
        <w:rPr>
          <w:sz w:val="22"/>
        </w:rPr>
        <w:t>尼泊尔西部低喜马拉雅地区广泛发育的详细记录喜马拉雅山隆升历史及古气候、古环境和古生态演化等信息的新生代沉积地层，为研究高原隆升动力学机制及气候环境效应提供了契机。根据在该地区近10条剖面的野外详细探勘考察，发现该区新生代典型地层主要由印度被动大陆边缘沉积的坦森群和喜马拉雅山前陆盆地沉积的西瓦里克群组成，其中坦森群厚度2000-3000m不等，自下而上的新生代地层包括了阿米莱组（Amile）、巴颜斯喀提组（Bhainskati）、杜姆里组（Dumri）；西瓦利克群（Siwalik）可达4000m-6000m，主要由下、中和上西瓦里克组成。对其中出露较好的Butwal 剖面(309m，包括阿米莱组和巴颜斯喀提组上部地层)、Tulsipur 剖面(357m，包括阿米莱组顶部和巴颜斯喀提组地层)、Kalyan 剖面(1161m，包括巴颜斯喀提组上部和杜姆里组地层) 三个新生代地层典型剖面进行了1m间距的高精度古地磁年代学以及环境代用指标样品采集。通过分析该地区的地层时代及当时的古环境信息，可以探讨高原南北季风和干旱事件是否耦合同步，对揭示它们与青藏高原构造隆升和全球变化之间的关系具有重要意义。</w:t>
      </w:r>
    </w:p>
    <w:p>
      <w:r>
        <w:rPr>
          <w:sz w:val="32"/>
        </w:rPr>
        <w:t>2、关键词</w:t>
      </w:r>
    </w:p>
    <w:p>
      <w:pPr>
        <w:ind w:left="432"/>
      </w:pPr>
      <w:r>
        <w:rPr>
          <w:sz w:val="22"/>
        </w:rPr>
        <w:t>主题关键词：</w:t>
      </w:r>
      <w:r>
        <w:rPr>
          <w:sz w:val="22"/>
        </w:rPr>
        <w:t>海相沉积</w:t>
      </w:r>
      <w:r>
        <w:t>,</w:t>
      </w:r>
      <w:r>
        <w:rPr>
          <w:sz w:val="22"/>
        </w:rPr>
        <w:t>古气候重建</w:t>
        <w:br/>
      </w:r>
      <w:r>
        <w:rPr>
          <w:sz w:val="22"/>
        </w:rPr>
        <w:t>学科关键词：</w:t>
      </w:r>
      <w:r>
        <w:rPr>
          <w:sz w:val="22"/>
        </w:rPr>
        <w:t>古环境</w:t>
        <w:br/>
      </w:r>
      <w:r>
        <w:rPr>
          <w:sz w:val="22"/>
        </w:rPr>
        <w:t>地点关键词：</w:t>
      </w:r>
      <w:r>
        <w:rPr>
          <w:sz w:val="22"/>
        </w:rPr>
        <w:t>尼泊尔</w:t>
        <w:br/>
      </w:r>
      <w:r>
        <w:rPr>
          <w:sz w:val="22"/>
        </w:rPr>
        <w:t>时间关键词：</w:t>
      </w:r>
      <w:r>
        <w:rPr>
          <w:sz w:val="22"/>
        </w:rPr>
        <w:t>新生代</w:t>
      </w:r>
    </w:p>
    <w:p>
      <w:r>
        <w:rPr>
          <w:sz w:val="32"/>
        </w:rPr>
        <w:t>3、数据细节</w:t>
      </w:r>
    </w:p>
    <w:p>
      <w:pPr>
        <w:ind w:left="432"/>
      </w:pPr>
      <w:r>
        <w:rPr>
          <w:sz w:val="22"/>
        </w:rPr>
        <w:t>1.比例尺：None</w:t>
      </w:r>
    </w:p>
    <w:p>
      <w:pPr>
        <w:ind w:left="432"/>
      </w:pPr>
      <w:r>
        <w:rPr>
          <w:sz w:val="22"/>
        </w:rPr>
        <w:t>2.投影：None</w:t>
      </w:r>
    </w:p>
    <w:p>
      <w:pPr>
        <w:ind w:left="432"/>
      </w:pPr>
      <w:r>
        <w:rPr>
          <w:sz w:val="22"/>
        </w:rPr>
        <w:t>3.文件大小：26.11MB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w:t>
            </w:r>
          </w:p>
        </w:tc>
        <w:tc>
          <w:tcPr>
            <w:tcW w:type="dxa" w:w="2880"/>
          </w:tcPr>
          <w:p>
            <w:r>
              <w:t>-</w:t>
            </w:r>
          </w:p>
        </w:tc>
      </w:tr>
      <w:tr>
        <w:tc>
          <w:tcPr>
            <w:tcW w:type="dxa" w:w="2880"/>
          </w:tcPr>
          <w:p>
            <w:r>
              <w:t>西：81.0</w:t>
            </w:r>
          </w:p>
        </w:tc>
        <w:tc>
          <w:tcPr>
            <w:tcW w:type="dxa" w:w="2880"/>
          </w:tcPr>
          <w:p>
            <w:r>
              <w:t>-</w:t>
            </w:r>
          </w:p>
        </w:tc>
        <w:tc>
          <w:tcPr>
            <w:tcW w:type="dxa" w:w="2880"/>
          </w:tcPr>
          <w:p>
            <w:r>
              <w:t>东：82.0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张伟林. 尼泊尔野外地质考察记录及照片数据集（新生代）. 时空三极环境大数据平台, DOI:10.11888/Paleoenv.tpdc.270371, CSTR:18406.11.Paleoenv.tpdc.270371, </w:t>
      </w:r>
      <w:r>
        <w:t>2020</w:t>
      </w:r>
      <w:r>
        <w:t>.[</w:t>
      </w:r>
      <w:r>
        <w:t xml:space="preserve">ZHANG Weilin. Cenozoic geological records and photograph datasets during the field investigation in Nepal. A Big Earth Data Platform for Three Poles, DOI:10.11888/Paleoenv.tpdc.270371, CSTR:18406.11.Paleoenv.tpdc.270371,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张伟林</w:t>
        <w:br/>
      </w:r>
      <w:r>
        <w:rPr>
          <w:sz w:val="22"/>
        </w:rPr>
        <w:t xml:space="preserve">单位: </w:t>
      </w:r>
      <w:r>
        <w:rPr>
          <w:sz w:val="22"/>
        </w:rPr>
        <w:t>中国科学院青藏高原研究所</w:t>
        <w:br/>
      </w:r>
      <w:r>
        <w:rPr>
          <w:sz w:val="22"/>
        </w:rPr>
        <w:t xml:space="preserve">电子邮件: </w:t>
      </w:r>
      <w:r>
        <w:rPr>
          <w:sz w:val="22"/>
        </w:rPr>
        <w:t>zhangwl@itpcas.ac.cn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