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青藏高原东北部奖俊埠遗址和宗日遗址动植物遗存鉴定数据</w:t>
      </w:r>
    </w:p>
    <w:p>
      <w:r>
        <w:rPr>
          <w:sz w:val="22"/>
        </w:rPr>
        <w:t>英文标题：Identification data of animal and plant remains of zijunbu site and Zongri site in the northeast of Qinghai Tibet Plateau</w:t>
      </w:r>
    </w:p>
    <w:p>
      <w:r>
        <w:rPr>
          <w:sz w:val="32"/>
        </w:rPr>
        <w:t>1、摘要</w:t>
      </w:r>
    </w:p>
    <w:p>
      <w:pPr>
        <w:ind w:firstLine="432"/>
      </w:pPr>
      <w:r>
        <w:rPr>
          <w:sz w:val="22"/>
        </w:rPr>
        <w:t>考古遗址出土动植物遗存是认识和了解古代人类与动植物的相互关系，复原古代人类生活方式和经济基础，是揭示人类文化的发展过程与动力机制的重要材料。对青藏高原东北部全新世早期的奖俊埠遗址和中晚期的宗日遗址分别开展系统的动物考古和植物考古分析，奖俊埠11件动物化石的分析显示，末次间冰期时期青藏高原东北部的古人类主要狩猎大中型食草类哺乳动物。宗日遗址木炭分析结果表明宗日遗址的先民广泛采集周边云杉、杨树和沙棘作为燃料。</w:t>
      </w:r>
    </w:p>
    <w:p>
      <w:r>
        <w:rPr>
          <w:sz w:val="32"/>
        </w:rPr>
        <w:t>2、关键词</w:t>
      </w:r>
    </w:p>
    <w:p>
      <w:pPr>
        <w:ind w:left="432"/>
      </w:pPr>
      <w:r>
        <w:rPr>
          <w:sz w:val="22"/>
        </w:rPr>
        <w:t>主题关键词：</w:t>
      </w:r>
      <w:r>
        <w:rPr>
          <w:sz w:val="22"/>
        </w:rPr>
        <w:t>其他</w:t>
        <w:br/>
      </w:r>
      <w:r>
        <w:rPr>
          <w:sz w:val="22"/>
        </w:rPr>
        <w:t>学科关键词：</w:t>
      </w:r>
      <w:r>
        <w:rPr>
          <w:sz w:val="22"/>
        </w:rPr>
        <w:t>人地关系</w:t>
        <w:br/>
      </w:r>
      <w:r>
        <w:rPr>
          <w:sz w:val="22"/>
        </w:rPr>
        <w:t>地点关键词：</w:t>
      </w:r>
      <w:r>
        <w:rPr>
          <w:sz w:val="22"/>
        </w:rPr>
        <w:t>奖俊埠</w:t>
      </w:r>
      <w:r>
        <w:t xml:space="preserve">, </w:t>
      </w:r>
      <w:r>
        <w:rPr>
          <w:sz w:val="22"/>
        </w:rPr>
        <w:t>宗日</w:t>
        <w:br/>
      </w:r>
      <w:r>
        <w:rPr>
          <w:sz w:val="22"/>
        </w:rPr>
        <w:t>时间关键词：</w:t>
      </w:r>
      <w:r>
        <w:rPr>
          <w:sz w:val="22"/>
        </w:rPr>
        <w:t>距今3700-4100年</w:t>
      </w:r>
      <w:r>
        <w:t xml:space="preserve">, </w:t>
      </w:r>
      <w:r>
        <w:rPr>
          <w:sz w:val="22"/>
        </w:rPr>
        <w:t>120-90ka</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北：36.82777778</w:t>
            </w:r>
          </w:p>
        </w:tc>
        <w:tc>
          <w:tcPr>
            <w:tcW w:type="dxa" w:w="2880"/>
          </w:tcPr>
          <w:p>
            <w:r>
              <w:t>-</w:t>
            </w:r>
          </w:p>
        </w:tc>
      </w:tr>
      <w:tr>
        <w:tc>
          <w:tcPr>
            <w:tcW w:type="dxa" w:w="2880"/>
          </w:tcPr>
          <w:p>
            <w:r>
              <w:t>西：100.272991</w:t>
            </w:r>
          </w:p>
        </w:tc>
        <w:tc>
          <w:tcPr>
            <w:tcW w:type="dxa" w:w="2880"/>
          </w:tcPr>
          <w:p>
            <w:r>
              <w:t>-</w:t>
            </w:r>
          </w:p>
        </w:tc>
        <w:tc>
          <w:tcPr>
            <w:tcW w:type="dxa" w:w="2880"/>
          </w:tcPr>
          <w:p>
            <w:r>
              <w:t>东：103.0113028</w:t>
            </w:r>
          </w:p>
        </w:tc>
      </w:tr>
      <w:tr>
        <w:tc>
          <w:tcPr>
            <w:tcW w:type="dxa" w:w="2880"/>
          </w:tcPr>
          <w:p>
            <w:r>
              <w:t>-</w:t>
            </w:r>
          </w:p>
        </w:tc>
        <w:tc>
          <w:tcPr>
            <w:tcW w:type="dxa" w:w="2880"/>
          </w:tcPr>
          <w:p>
            <w:r>
              <w:t>南：35.328502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董广辉, 张东菊. 青藏高原东北部奖俊埠遗址和宗日遗址动植物遗存鉴定数据. 时空三极环境大数据平台, DOI:10.11888/HumanNat.tpdc.271946, CSTR:18406.11.HumanNat.tpdc.271946, </w:t>
      </w:r>
      <w:r>
        <w:t>2022</w:t>
      </w:r>
      <w:r>
        <w:t>.[</w:t>
      </w:r>
      <w:r>
        <w:t xml:space="preserve">ZHANG   Dongju , DONG   Guanghui . Identification data of animal and plant remains of zijunbu site and Zongri site in the northeast of Qinghai Tibet Plateau. A Big Earth Data Platform for Three Poles, DOI:10.11888/HumanNat.tpdc.271946, CSTR:18406.11.HumanNat.tpdc.271946, </w:t>
      </w:r>
      <w:r>
        <w:t>2022</w:t>
      </w:r>
      <w:r>
        <w:rPr>
          <w:sz w:val="22"/>
        </w:rPr>
        <w:t>]</w:t>
      </w:r>
    </w:p>
    <w:p>
      <w:pPr>
        <w:ind w:left="432"/>
      </w:pPr>
      <w:r>
        <w:rPr>
          <w:sz w:val="22"/>
        </w:rPr>
        <w:t xml:space="preserve">文章的引用: </w:t>
      </w:r>
    </w:p>
    <w:p>
      <w:pPr>
        <w:ind w:left="864"/>
      </w:pPr>
      <w:r>
        <w:t>Cheng, T., Zhang, D., Smith, G.M., Jöris, O., Wang, J., Yang, S.L, Xia, H., Shen, X.K., Li, Q., Chen, X.S., Lin, D.P., Han, Y.Y., Liu, Y.S, Qiang, M.R., Li, B., &amp; Chen, F. (2021). Hominin occupation of the Tibetan Plateau during the Last Interglacial Complex. Quaternary Science Reviews, 265, 107047.</w:t>
        <w:br/>
        <w:br/>
      </w:r>
      <w:r>
        <w:t>Liu, F.W., Ma, M.M., Li, G., Ren, L.L., Li, J.Y., Peng, W., Yang, Y.S., &amp; Zhang, H.C. (2021). Prehistoric firewood gathering on the northeast Tibetan plateau: environmental and cultural determinism. Vegetation History and Archaeobotany, 1-11.</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董广辉</w:t>
        <w:br/>
      </w:r>
      <w:r>
        <w:rPr>
          <w:sz w:val="22"/>
        </w:rPr>
        <w:t xml:space="preserve">单位: </w:t>
      </w:r>
      <w:r>
        <w:rPr>
          <w:sz w:val="22"/>
        </w:rPr>
        <w:t>兰州大学</w:t>
        <w:br/>
      </w:r>
      <w:r>
        <w:rPr>
          <w:sz w:val="22"/>
        </w:rPr>
        <w:t xml:space="preserve">电子邮件: </w:t>
      </w:r>
      <w:r>
        <w:rPr>
          <w:sz w:val="22"/>
        </w:rPr>
        <w:t>ghdong@lzu.edu.cn</w:t>
        <w:br/>
        <w:br/>
      </w:r>
      <w:r>
        <w:rPr>
          <w:sz w:val="22"/>
        </w:rPr>
        <w:t xml:space="preserve">姓名: </w:t>
      </w:r>
      <w:r>
        <w:rPr>
          <w:sz w:val="22"/>
        </w:rPr>
        <w:t>张东菊</w:t>
        <w:br/>
      </w:r>
      <w:r>
        <w:rPr>
          <w:sz w:val="22"/>
        </w:rPr>
        <w:t xml:space="preserve">单位: </w:t>
      </w:r>
      <w:r>
        <w:rPr>
          <w:sz w:val="22"/>
        </w:rPr>
        <w:t>兰州大学</w:t>
        <w:br/>
      </w:r>
      <w:r>
        <w:rPr>
          <w:sz w:val="22"/>
        </w:rPr>
        <w:t xml:space="preserve">电子邮件: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