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柴达木盆地大红沟剖面重矿物数据（5-20Ma）</w:t>
      </w:r>
    </w:p>
    <w:p>
      <w:r>
        <w:rPr>
          <w:sz w:val="22"/>
        </w:rPr>
        <w:t>英文标题：Heavy mineral data from Dahonggou section, Qaidam Basin (5-20Ma)</w:t>
      </w:r>
    </w:p>
    <w:p>
      <w:r>
        <w:rPr>
          <w:sz w:val="32"/>
        </w:rPr>
        <w:t>1、摘要</w:t>
      </w:r>
    </w:p>
    <w:p>
      <w:pPr>
        <w:ind w:firstLine="432"/>
      </w:pPr>
      <w:r>
        <w:rPr>
          <w:sz w:val="22"/>
        </w:rPr>
        <w:t>1）数据内容：</w:t>
        <w:br/>
        <w:t>表中包含了大红沟剖面20-5Ma期间的重矿物数据结果以及样品的岩性、采样地层位置和GPS点。重矿物数据分析结果表明柴达木盆地北部大红沟剖面在~19 Ma、11 Ma 和 8 Ma 发生三次阶段性的物源变化，为理解柴达木盆地北部中新世以来物源变化历史提供重矿物数据支撑。</w:t>
        <w:br/>
        <w:t>2）数据来源及加工方法</w:t>
        <w:br/>
        <w:t>重矿物提取和测试：先将50g样品运用静水沉降法去除细粒（＜5 μm）轻矿物，然后运用重液-三溴甲烷通过离心、冷冻和提取三个过程进一步提取出重矿物，最后运用QEMSCAN矿物鉴定技术进行定量鉴定。</w:t>
        <w:br/>
        <w:t>3）数据质量</w:t>
        <w:br/>
        <w:t>样品采集、实验处理均按照严格的标准进行，所获数据质量可靠。</w:t>
        <w:br/>
        <w:t>4) 数据应用成果及前景</w:t>
        <w:br/>
        <w:t>应用这套数据发表SCI论文1篇。</w:t>
      </w:r>
    </w:p>
    <w:p>
      <w:r>
        <w:rPr>
          <w:sz w:val="32"/>
        </w:rPr>
        <w:t>2、关键词</w:t>
      </w:r>
    </w:p>
    <w:p>
      <w:pPr>
        <w:ind w:left="432"/>
      </w:pPr>
      <w:r>
        <w:rPr>
          <w:sz w:val="22"/>
        </w:rPr>
        <w:t>主题关键词：</w:t>
      </w:r>
      <w:r>
        <w:rPr>
          <w:sz w:val="22"/>
        </w:rPr>
        <w:t>岩石/矿物</w:t>
      </w:r>
      <w:r>
        <w:t>,</w:t>
      </w:r>
      <w:r>
        <w:rPr>
          <w:sz w:val="22"/>
        </w:rPr>
        <w:t>碎屑组分</w:t>
        <w:br/>
      </w:r>
      <w:r>
        <w:rPr>
          <w:sz w:val="22"/>
        </w:rPr>
        <w:t>学科关键词：</w:t>
      </w:r>
      <w:r>
        <w:rPr>
          <w:sz w:val="22"/>
        </w:rPr>
        <w:t>固体地球</w:t>
        <w:br/>
      </w:r>
      <w:r>
        <w:rPr>
          <w:sz w:val="22"/>
        </w:rPr>
        <w:t>地点关键词：</w:t>
      </w:r>
      <w:r>
        <w:rPr>
          <w:sz w:val="22"/>
        </w:rPr>
        <w:t>柴达木盆地</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西：90.0</w:t>
            </w:r>
          </w:p>
        </w:tc>
        <w:tc>
          <w:tcPr>
            <w:tcW w:type="dxa" w:w="2880"/>
          </w:tcPr>
          <w:p>
            <w:r>
              <w:t>-</w:t>
            </w:r>
          </w:p>
        </w:tc>
        <w:tc>
          <w:tcPr>
            <w:tcW w:type="dxa" w:w="2880"/>
          </w:tcPr>
          <w:p>
            <w:r>
              <w:t>东：100.0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聂军胜. 柴达木盆地大红沟剖面重矿物数据（5-20Ma）. 时空三极环境大数据平台, DOI:10.1130/B35175.1, CSTR:, </w:t>
      </w:r>
      <w:r>
        <w:t>2022</w:t>
      </w:r>
      <w:r>
        <w:t>.[</w:t>
      </w:r>
      <w:r>
        <w:t xml:space="preserve">NIE Junsheng. Heavy mineral data from Dahonggou section, Qaidam Basin (5-20Ma). A Big Earth Data Platform for Three Poles, DOI:10.1130/B35175.1, CSTR:, </w:t>
      </w:r>
      <w:r>
        <w:t>2022</w:t>
      </w:r>
      <w:r>
        <w:rPr>
          <w:sz w:val="22"/>
        </w:rPr>
        <w:t>]</w:t>
      </w:r>
    </w:p>
    <w:p>
      <w:pPr>
        <w:ind w:left="432"/>
      </w:pPr>
      <w:r>
        <w:rPr>
          <w:sz w:val="22"/>
        </w:rPr>
        <w:t xml:space="preserve">文章的引用: </w:t>
      </w:r>
    </w:p>
    <w:p>
      <w:pPr>
        <w:ind w:left="864"/>
      </w:pPr>
      <w:r>
        <w:t>Nie, J.S., Ren, X.P.,  Saylor, J.E., Su, Q.D.,  Horton, B.K., Bush, M.A., Chen, W.H., &amp; Pfaff, K. (2019). Magnetic polarity stratigraphy, provenance, and paleoclimate analysis of Cenozoic strata in the Qaidam Basin, NE Tibetan Plateau. GSA Bulletin, 132, 310-320.</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聂军胜</w:t>
        <w:br/>
      </w:r>
      <w:r>
        <w:rPr>
          <w:sz w:val="22"/>
        </w:rPr>
        <w:t xml:space="preserve">单位: </w:t>
      </w:r>
      <w:r>
        <w:rPr>
          <w:sz w:val="22"/>
        </w:rPr>
        <w:t>兰州大学</w:t>
        <w:br/>
      </w:r>
      <w:r>
        <w:rPr>
          <w:sz w:val="22"/>
        </w:rPr>
        <w:t xml:space="preserve">电子邮件: </w:t>
      </w:r>
      <w:r>
        <w:rPr>
          <w:sz w:val="22"/>
        </w:rPr>
        <w:t>jnie@lzu.edu.cn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